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281" w:rsidRDefault="001A7281" w:rsidP="001A7281">
      <w:pPr>
        <w:rPr>
          <w:sz w:val="16"/>
          <w:szCs w:val="16"/>
        </w:rPr>
      </w:pPr>
      <w:r w:rsidRPr="00AA6DB2">
        <w:rPr>
          <w:sz w:val="16"/>
          <w:szCs w:val="16"/>
        </w:rPr>
        <w:t xml:space="preserve">     </w:t>
      </w:r>
    </w:p>
    <w:tbl>
      <w:tblPr>
        <w:tblW w:w="9923" w:type="dxa"/>
        <w:tblInd w:w="-459" w:type="dxa"/>
        <w:tblLook w:val="0000" w:firstRow="0" w:lastRow="0" w:firstColumn="0" w:lastColumn="0" w:noHBand="0" w:noVBand="0"/>
      </w:tblPr>
      <w:tblGrid>
        <w:gridCol w:w="4111"/>
        <w:gridCol w:w="1701"/>
        <w:gridCol w:w="4111"/>
      </w:tblGrid>
      <w:tr w:rsidR="001A7281" w:rsidRPr="001C6EF6" w:rsidTr="00177E8B">
        <w:tc>
          <w:tcPr>
            <w:tcW w:w="4111" w:type="dxa"/>
            <w:vAlign w:val="center"/>
          </w:tcPr>
          <w:p w:rsidR="001A7281" w:rsidRDefault="001A7281" w:rsidP="00177E8B">
            <w:pPr>
              <w:ind w:firstLine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6EF6">
              <w:rPr>
                <w:rFonts w:ascii="Arial" w:hAnsi="Arial" w:cs="Arial"/>
                <w:b/>
                <w:sz w:val="20"/>
                <w:szCs w:val="20"/>
              </w:rPr>
              <w:t>ТЫВА РЕС</w:t>
            </w:r>
            <w:r>
              <w:rPr>
                <w:rFonts w:ascii="Arial" w:hAnsi="Arial" w:cs="Arial"/>
                <w:b/>
                <w:sz w:val="20"/>
                <w:szCs w:val="20"/>
              </w:rPr>
              <w:t>ПУБЛИКАНЫН БАЙ-</w:t>
            </w:r>
          </w:p>
          <w:p w:rsidR="001A7281" w:rsidRDefault="001A7281" w:rsidP="00177E8B">
            <w:pPr>
              <w:ind w:firstLine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ТАЙГА КОЖУУННУН БАЙ-ТАЛ</w:t>
            </w:r>
          </w:p>
          <w:p w:rsidR="001A7281" w:rsidRDefault="001A7281" w:rsidP="00177E8B">
            <w:pPr>
              <w:ind w:firstLine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СУМУЗУНУН ТОЛЭЭЛЕКЧИЛЕР</w:t>
            </w:r>
          </w:p>
          <w:p w:rsidR="001A7281" w:rsidRPr="001C6EF6" w:rsidRDefault="001A7281" w:rsidP="00177E8B">
            <w:pPr>
              <w:ind w:firstLine="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ХУРАЛЫ</w:t>
            </w:r>
          </w:p>
        </w:tc>
        <w:tc>
          <w:tcPr>
            <w:tcW w:w="1701" w:type="dxa"/>
          </w:tcPr>
          <w:p w:rsidR="001A7281" w:rsidRPr="001C6EF6" w:rsidRDefault="001A7281" w:rsidP="00177E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6275" cy="904875"/>
                  <wp:effectExtent l="19050" t="0" r="9525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1A7281" w:rsidRDefault="001A7281" w:rsidP="00177E8B">
            <w:pPr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ХУРАЛ ПРЕДСТАВИТЕЛЕЙ СЕЛЬСКОГО ПОСЕЛЕНИЯ СУМОН</w:t>
            </w:r>
          </w:p>
          <w:p w:rsidR="001A7281" w:rsidRDefault="001A7281" w:rsidP="00177E8B">
            <w:pPr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БАЙ-ТАЛСКИЙ БАЙ-ТАЙГИНСКОГО</w:t>
            </w:r>
          </w:p>
          <w:p w:rsidR="001A7281" w:rsidRPr="001C6EF6" w:rsidRDefault="001A7281" w:rsidP="00177E8B">
            <w:pPr>
              <w:ind w:firstLine="3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КОЖУУНА</w:t>
            </w:r>
          </w:p>
        </w:tc>
      </w:tr>
    </w:tbl>
    <w:p w:rsidR="001A7281" w:rsidRDefault="001A7281" w:rsidP="001A7281">
      <w:pPr>
        <w:rPr>
          <w:sz w:val="16"/>
          <w:szCs w:val="16"/>
        </w:rPr>
      </w:pPr>
    </w:p>
    <w:p w:rsidR="001A7281" w:rsidRDefault="001A7281" w:rsidP="001A7281">
      <w:pPr>
        <w:rPr>
          <w:b/>
          <w:sz w:val="24"/>
        </w:rPr>
      </w:pPr>
    </w:p>
    <w:p w:rsidR="001A7281" w:rsidRPr="00E35978" w:rsidRDefault="001A7281" w:rsidP="001A7281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Р Е Ш Е Н И Е</w:t>
      </w:r>
    </w:p>
    <w:p w:rsidR="001A7281" w:rsidRDefault="001A7281" w:rsidP="001A7281">
      <w:pPr>
        <w:jc w:val="center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  <w:r>
        <w:rPr>
          <w:sz w:val="24"/>
        </w:rPr>
        <w:t xml:space="preserve">с.Бай-Тал                      </w:t>
      </w:r>
      <w:r w:rsidR="002168FA">
        <w:rPr>
          <w:sz w:val="24"/>
        </w:rPr>
        <w:t xml:space="preserve">                            № 1</w:t>
      </w:r>
      <w:r>
        <w:rPr>
          <w:sz w:val="24"/>
        </w:rPr>
        <w:t>а                                  от 12 января  2016 года</w:t>
      </w:r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rPr>
          <w:b/>
          <w:sz w:val="24"/>
        </w:rPr>
      </w:pPr>
      <w:r>
        <w:rPr>
          <w:b/>
          <w:sz w:val="24"/>
        </w:rPr>
        <w:t xml:space="preserve">         О внесении изменений и дополнений в решение Хурала представителей от</w:t>
      </w:r>
    </w:p>
    <w:p w:rsidR="001A7281" w:rsidRDefault="001A7281" w:rsidP="001A7281">
      <w:pPr>
        <w:rPr>
          <w:b/>
          <w:sz w:val="24"/>
        </w:rPr>
      </w:pPr>
      <w:r>
        <w:rPr>
          <w:b/>
          <w:sz w:val="24"/>
        </w:rPr>
        <w:t xml:space="preserve">      8 ноября 2012 года № 40 «Об установлении и введении земельного налога на</w:t>
      </w:r>
    </w:p>
    <w:p w:rsidR="001A7281" w:rsidRDefault="001A7281" w:rsidP="001A7281">
      <w:pPr>
        <w:rPr>
          <w:b/>
          <w:sz w:val="24"/>
        </w:rPr>
      </w:pPr>
      <w:r>
        <w:rPr>
          <w:b/>
          <w:sz w:val="24"/>
        </w:rPr>
        <w:t xml:space="preserve">            территории сельского поселения сумон Бай-Талский Бай-Тайгинского</w:t>
      </w:r>
    </w:p>
    <w:p w:rsidR="001A7281" w:rsidRDefault="001A7281" w:rsidP="001A7281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кожууна Республики Тыва»</w:t>
      </w:r>
    </w:p>
    <w:p w:rsidR="001A7281" w:rsidRDefault="001A7281" w:rsidP="001A7281">
      <w:pPr>
        <w:rPr>
          <w:b/>
          <w:sz w:val="24"/>
        </w:rPr>
      </w:pPr>
    </w:p>
    <w:p w:rsidR="001A7281" w:rsidRDefault="001A7281" w:rsidP="001A7281">
      <w:pPr>
        <w:jc w:val="both"/>
        <w:rPr>
          <w:sz w:val="24"/>
        </w:rPr>
      </w:pPr>
      <w:r>
        <w:rPr>
          <w:b/>
          <w:sz w:val="24"/>
        </w:rPr>
        <w:t xml:space="preserve">      </w:t>
      </w:r>
      <w:r>
        <w:rPr>
          <w:sz w:val="24"/>
        </w:rPr>
        <w:t>В соответствии со статьей 35 Федерального закона от 6 октября 2003 г. № 131-ФЗ «Об общих принципах организации местного самоуправления в Российской Федерации», статьей 12 Налогового кодекса Российской Федерации, статьей 409 федерального закона от 04 октября 2014 г. № 284-ФЗ «О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«О налогах на имущество физических лиц», в целях приведения Решения Хурала представителей от 8 ноября 2012 года № 40 «Об установлении и введении земельного налога на территории сельского поселения сумон Бай-Талский Бай-Тайгинского кожууна Республики Тыва» в соответствие законодательства,   Хурал представителей сельского поселения сумон Бай-Талский Бай-Тайг</w:t>
      </w:r>
      <w:r w:rsidR="002168FA">
        <w:rPr>
          <w:sz w:val="24"/>
        </w:rPr>
        <w:t>инского кожууна Республики Тыва,</w:t>
      </w:r>
      <w:r w:rsidRPr="008B6775">
        <w:rPr>
          <w:b/>
          <w:sz w:val="24"/>
        </w:rPr>
        <w:t>РЕШИЛ</w:t>
      </w:r>
      <w:r>
        <w:rPr>
          <w:sz w:val="24"/>
        </w:rPr>
        <w:t>:</w:t>
      </w:r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  <w:r>
        <w:rPr>
          <w:sz w:val="24"/>
        </w:rPr>
        <w:t xml:space="preserve">         1.Внести следующие изменения и дополнения в Положение «О земельном налоге на территории сельского поселения сумон Бай-Талский Бай-Тайгинского кожууна Республики Тыва» (далее – положение), утвержденное решением Хурала представителей от 8 ноября 2012 года № 40 «Об установлении и введении земельного налога на территории сельского поселения сумон Бай-Талский Бай-Тайгинского кожууна Республики Тыва»</w:t>
      </w:r>
    </w:p>
    <w:p w:rsidR="001A7281" w:rsidRDefault="00EC7784" w:rsidP="001A7281">
      <w:pPr>
        <w:jc w:val="both"/>
        <w:rPr>
          <w:sz w:val="24"/>
        </w:rPr>
      </w:pPr>
      <w:r>
        <w:rPr>
          <w:sz w:val="24"/>
        </w:rPr>
        <w:t xml:space="preserve">         1.1</w:t>
      </w:r>
      <w:r w:rsidR="001A7281">
        <w:rPr>
          <w:sz w:val="24"/>
        </w:rPr>
        <w:t>.Статью 1 изложить в следующей редакции:</w:t>
      </w:r>
    </w:p>
    <w:p w:rsidR="001A7281" w:rsidRDefault="001A7281" w:rsidP="001A7281">
      <w:pPr>
        <w:jc w:val="both"/>
        <w:rPr>
          <w:sz w:val="24"/>
        </w:rPr>
      </w:pPr>
      <w:r>
        <w:rPr>
          <w:sz w:val="24"/>
        </w:rPr>
        <w:t>«Настоящее положение разработано в соответствии с главой 31 «Земельный налог» Налогового кодекса Российской Федерации и устанавливает земельный налог на территории сельского поселения сумон Бай-Талский Бай-Тайгинского кожууна Республики Тыва».</w:t>
      </w:r>
    </w:p>
    <w:p w:rsidR="001A7281" w:rsidRDefault="00EC7784" w:rsidP="001A7281">
      <w:pPr>
        <w:jc w:val="both"/>
        <w:rPr>
          <w:sz w:val="24"/>
        </w:rPr>
      </w:pPr>
      <w:r>
        <w:rPr>
          <w:sz w:val="24"/>
        </w:rPr>
        <w:t xml:space="preserve">          1.2</w:t>
      </w:r>
      <w:r w:rsidR="001A7281">
        <w:rPr>
          <w:sz w:val="24"/>
        </w:rPr>
        <w:t>. В ста</w:t>
      </w:r>
      <w:r>
        <w:rPr>
          <w:sz w:val="24"/>
        </w:rPr>
        <w:t xml:space="preserve">тье 6 дополнить п.2  и п.3 </w:t>
      </w:r>
      <w:r w:rsidR="001A7281">
        <w:rPr>
          <w:sz w:val="24"/>
        </w:rPr>
        <w:t xml:space="preserve"> и изложить в следующей редакции:</w:t>
      </w:r>
    </w:p>
    <w:p w:rsidR="001A7281" w:rsidRDefault="00EC7784" w:rsidP="001A7281">
      <w:pPr>
        <w:jc w:val="both"/>
        <w:rPr>
          <w:sz w:val="24"/>
        </w:rPr>
      </w:pPr>
      <w:r>
        <w:rPr>
          <w:sz w:val="24"/>
        </w:rPr>
        <w:t xml:space="preserve">        «2) </w:t>
      </w:r>
      <w:r w:rsidR="001A7281">
        <w:rPr>
          <w:sz w:val="24"/>
        </w:rPr>
        <w:t>Освобождаются от налогообложения:</w:t>
      </w:r>
    </w:p>
    <w:p w:rsidR="001A7281" w:rsidRDefault="001A7281" w:rsidP="001A7281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участники, ветераны и инвалиды Великой Отечественной войны.</w:t>
      </w:r>
    </w:p>
    <w:p w:rsidR="001A7281" w:rsidRDefault="001A7281" w:rsidP="001A7281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участники проекта «Кыштаг для молодой семьи» в отношении земельных участков используемых в сельскохозяйственной деятельности</w:t>
      </w:r>
      <w:r w:rsidR="00EC7784">
        <w:rPr>
          <w:sz w:val="24"/>
        </w:rPr>
        <w:t>»</w:t>
      </w:r>
      <w:r>
        <w:rPr>
          <w:sz w:val="24"/>
        </w:rPr>
        <w:t>.</w:t>
      </w:r>
    </w:p>
    <w:p w:rsidR="001A7281" w:rsidRDefault="001A7281" w:rsidP="001A7281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малообеспеченные семьи по решению социальной комиссии администрации.</w:t>
      </w:r>
    </w:p>
    <w:p w:rsidR="001A7281" w:rsidRDefault="00EC7784" w:rsidP="00EC7784">
      <w:pPr>
        <w:ind w:left="360"/>
        <w:jc w:val="both"/>
        <w:rPr>
          <w:sz w:val="24"/>
        </w:rPr>
      </w:pPr>
      <w:r>
        <w:rPr>
          <w:sz w:val="24"/>
        </w:rPr>
        <w:t xml:space="preserve">«3) </w:t>
      </w:r>
      <w:r w:rsidR="001A7281">
        <w:rPr>
          <w:sz w:val="24"/>
        </w:rPr>
        <w:t>В течение налогового периода налогоплательщики – организации уплачивают авансовые платежи по налогу не позднее последнего числа месяца, следующего за отчетным периодом. Уплата налога налогоплательщиками – организациями производится не позднее 1 февраля года, следующего за истекшим налоговым периодом»</w:t>
      </w:r>
      <w:r>
        <w:rPr>
          <w:sz w:val="24"/>
        </w:rPr>
        <w:t>.</w:t>
      </w:r>
    </w:p>
    <w:p w:rsidR="001A7281" w:rsidRDefault="001A7281" w:rsidP="001A7281">
      <w:pPr>
        <w:ind w:left="720"/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  <w:r>
        <w:rPr>
          <w:sz w:val="24"/>
        </w:rPr>
        <w:lastRenderedPageBreak/>
        <w:t xml:space="preserve">          1.5. Настоящее решение вступает в силу со дня его официального опубликования, за исключением положений, для которых настоящим Решением предусмотрен иной порядок вступления их в силу.</w:t>
      </w:r>
    </w:p>
    <w:p w:rsidR="001A7281" w:rsidRDefault="001A7281" w:rsidP="001A7281">
      <w:pPr>
        <w:ind w:left="720"/>
        <w:jc w:val="both"/>
        <w:rPr>
          <w:sz w:val="24"/>
        </w:rPr>
      </w:pPr>
    </w:p>
    <w:p w:rsidR="001A7281" w:rsidRPr="008B712A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</w:p>
    <w:p w:rsidR="00EC7784" w:rsidRDefault="00EC7784" w:rsidP="001A7281">
      <w:pPr>
        <w:jc w:val="both"/>
        <w:rPr>
          <w:sz w:val="24"/>
        </w:rPr>
      </w:pPr>
    </w:p>
    <w:p w:rsidR="00EC7784" w:rsidRDefault="00EC7784" w:rsidP="001A7281">
      <w:pPr>
        <w:jc w:val="both"/>
        <w:rPr>
          <w:sz w:val="24"/>
        </w:rPr>
      </w:pPr>
    </w:p>
    <w:p w:rsidR="00EC7784" w:rsidRPr="008B712A" w:rsidRDefault="00EC7784" w:rsidP="001A7281">
      <w:pPr>
        <w:jc w:val="both"/>
        <w:rPr>
          <w:sz w:val="24"/>
        </w:rPr>
      </w:pPr>
      <w:bookmarkStart w:id="0" w:name="_GoBack"/>
      <w:bookmarkEnd w:id="0"/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  <w:r>
        <w:rPr>
          <w:sz w:val="24"/>
        </w:rPr>
        <w:t>Председатель Хурала Представителей</w:t>
      </w:r>
    </w:p>
    <w:p w:rsidR="001A7281" w:rsidRDefault="001A7281" w:rsidP="001A7281">
      <w:pPr>
        <w:jc w:val="both"/>
        <w:rPr>
          <w:sz w:val="24"/>
        </w:rPr>
      </w:pPr>
      <w:r>
        <w:rPr>
          <w:sz w:val="24"/>
        </w:rPr>
        <w:t>сельского поселения сумон Бай-Талский</w:t>
      </w:r>
    </w:p>
    <w:p w:rsidR="001A7281" w:rsidRDefault="001A7281" w:rsidP="001A7281">
      <w:pPr>
        <w:jc w:val="both"/>
        <w:rPr>
          <w:sz w:val="24"/>
        </w:rPr>
      </w:pPr>
      <w:r>
        <w:rPr>
          <w:sz w:val="24"/>
        </w:rPr>
        <w:t>Бай-Тайгинского кожууна Республики Тыва:                                                  Х.О.Хертек</w:t>
      </w:r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</w:p>
    <w:p w:rsidR="001A7281" w:rsidRDefault="001A7281" w:rsidP="001A7281">
      <w:pPr>
        <w:jc w:val="both"/>
        <w:rPr>
          <w:sz w:val="24"/>
        </w:rPr>
      </w:pPr>
    </w:p>
    <w:p w:rsidR="00AE0B59" w:rsidRDefault="00AE0B59"/>
    <w:sectPr w:rsidR="00AE0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E1585"/>
    <w:multiLevelType w:val="hybridMultilevel"/>
    <w:tmpl w:val="30AEE6B6"/>
    <w:lvl w:ilvl="0" w:tplc="665A198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A7281"/>
    <w:rsid w:val="001A7281"/>
    <w:rsid w:val="002168FA"/>
    <w:rsid w:val="002440AE"/>
    <w:rsid w:val="003410B7"/>
    <w:rsid w:val="00AE0B59"/>
    <w:rsid w:val="00EC7784"/>
    <w:rsid w:val="00F1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8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40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0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A72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2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Бай-Тал</cp:lastModifiedBy>
  <cp:revision>4</cp:revision>
  <cp:lastPrinted>2017-10-10T10:37:00Z</cp:lastPrinted>
  <dcterms:created xsi:type="dcterms:W3CDTF">2016-03-25T05:24:00Z</dcterms:created>
  <dcterms:modified xsi:type="dcterms:W3CDTF">2017-10-10T10:38:00Z</dcterms:modified>
</cp:coreProperties>
</file>