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156E4D" w:rsidTr="00AB2394">
        <w:tc>
          <w:tcPr>
            <w:tcW w:w="4111" w:type="dxa"/>
            <w:vAlign w:val="center"/>
          </w:tcPr>
          <w:p w:rsidR="00156E4D" w:rsidRPr="00B01A53" w:rsidRDefault="00156E4D" w:rsidP="00B824D7">
            <w:pPr>
              <w:jc w:val="center"/>
              <w:rPr>
                <w:b/>
              </w:rPr>
            </w:pPr>
            <w:r w:rsidRPr="00B01A53">
              <w:rPr>
                <w:b/>
              </w:rPr>
              <w:t>«ТЫВА РЕСПУБЛИКАНЫН</w:t>
            </w:r>
          </w:p>
          <w:p w:rsidR="00156E4D" w:rsidRPr="00B01A53" w:rsidRDefault="00156E4D" w:rsidP="00B824D7">
            <w:pPr>
              <w:jc w:val="center"/>
              <w:rPr>
                <w:b/>
              </w:rPr>
            </w:pPr>
            <w:r w:rsidRPr="00B01A53">
              <w:rPr>
                <w:b/>
              </w:rPr>
              <w:t>БАЙ-ТАЙГА КОЖУУНУ» МУНИЦИПАЛДЫГ РАЙОННУН ЧАГЫРГАЗЫ</w:t>
            </w:r>
          </w:p>
        </w:tc>
        <w:tc>
          <w:tcPr>
            <w:tcW w:w="1701" w:type="dxa"/>
          </w:tcPr>
          <w:p w:rsidR="00156E4D" w:rsidRPr="00B01A53" w:rsidRDefault="00156E4D" w:rsidP="00B824D7">
            <w:pPr>
              <w:jc w:val="center"/>
              <w:rPr>
                <w:b/>
              </w:rPr>
            </w:pPr>
            <w:r w:rsidRPr="002E02D3">
              <w:rPr>
                <w:rFonts w:eastAsiaTheme="minorHAns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5D0713F" wp14:editId="789548F6">
                  <wp:extent cx="742950" cy="9309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156E4D" w:rsidRPr="00B01A53" w:rsidRDefault="00156E4D" w:rsidP="00B824D7">
            <w:pPr>
              <w:jc w:val="center"/>
              <w:rPr>
                <w:b/>
              </w:rPr>
            </w:pPr>
            <w:r w:rsidRPr="00B01A53">
              <w:rPr>
                <w:b/>
              </w:rPr>
              <w:t xml:space="preserve">АДМИНИСТРАЦИЯ МУНИЦИПАЛЬНОГО РАЙОНА </w:t>
            </w:r>
          </w:p>
          <w:p w:rsidR="00156E4D" w:rsidRPr="00B01A53" w:rsidRDefault="00156E4D" w:rsidP="00B824D7">
            <w:pPr>
              <w:jc w:val="center"/>
              <w:rPr>
                <w:b/>
              </w:rPr>
            </w:pPr>
            <w:r w:rsidRPr="00B01A53">
              <w:rPr>
                <w:b/>
              </w:rPr>
              <w:t>«БАЙ-ТАЙГИНСКИЙ КОЖУУН РЕСПУБЛИКИ ТЫВА»</w:t>
            </w:r>
          </w:p>
        </w:tc>
      </w:tr>
    </w:tbl>
    <w:p w:rsidR="00EE03E9" w:rsidRDefault="00EE03E9" w:rsidP="00EE03E9">
      <w:pPr>
        <w:ind w:firstLine="567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3335" t="13335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EE03E9" w:rsidRDefault="00EE03E9" w:rsidP="00EE03E9">
      <w:pPr>
        <w:rPr>
          <w:b/>
        </w:rPr>
      </w:pPr>
    </w:p>
    <w:p w:rsidR="00EE03E9" w:rsidRPr="00132176" w:rsidRDefault="00EE03E9" w:rsidP="00EE03E9">
      <w:pPr>
        <w:jc w:val="center"/>
        <w:rPr>
          <w:b/>
          <w:sz w:val="26"/>
          <w:szCs w:val="26"/>
        </w:rPr>
      </w:pPr>
      <w:r w:rsidRPr="00132176">
        <w:rPr>
          <w:b/>
          <w:sz w:val="26"/>
          <w:szCs w:val="26"/>
        </w:rPr>
        <w:t>ПОСТАНОВЛЕНИЕ</w:t>
      </w:r>
    </w:p>
    <w:p w:rsidR="00EE03E9" w:rsidRPr="00132176" w:rsidRDefault="00EE03E9" w:rsidP="00EE03E9">
      <w:pPr>
        <w:jc w:val="center"/>
        <w:rPr>
          <w:b/>
          <w:sz w:val="26"/>
          <w:szCs w:val="26"/>
        </w:rPr>
      </w:pPr>
      <w:r w:rsidRPr="00132176">
        <w:rPr>
          <w:b/>
          <w:sz w:val="26"/>
          <w:szCs w:val="26"/>
        </w:rPr>
        <w:t>ДОКТААЛ</w:t>
      </w:r>
    </w:p>
    <w:p w:rsidR="00E65B79" w:rsidRDefault="00E65B79" w:rsidP="00EE03E9">
      <w:pPr>
        <w:tabs>
          <w:tab w:val="left" w:pos="6690"/>
        </w:tabs>
        <w:rPr>
          <w:b/>
          <w:sz w:val="26"/>
          <w:szCs w:val="26"/>
        </w:rPr>
      </w:pPr>
    </w:p>
    <w:p w:rsidR="00EE03E9" w:rsidRPr="00132176" w:rsidRDefault="00EE03E9" w:rsidP="00E65B79">
      <w:pPr>
        <w:rPr>
          <w:sz w:val="26"/>
          <w:szCs w:val="26"/>
        </w:rPr>
      </w:pPr>
      <w:r w:rsidRPr="00132176">
        <w:rPr>
          <w:b/>
          <w:sz w:val="26"/>
          <w:szCs w:val="26"/>
        </w:rPr>
        <w:t xml:space="preserve">с. Тээли                                               </w:t>
      </w:r>
      <w:r w:rsidR="00E65B79">
        <w:rPr>
          <w:b/>
          <w:sz w:val="26"/>
          <w:szCs w:val="26"/>
        </w:rPr>
        <w:t xml:space="preserve">   </w:t>
      </w:r>
      <w:r w:rsidR="00E65B79" w:rsidRPr="00132176">
        <w:rPr>
          <w:b/>
          <w:sz w:val="26"/>
          <w:szCs w:val="26"/>
        </w:rPr>
        <w:t xml:space="preserve">№ </w:t>
      </w:r>
      <w:r w:rsidR="00183570">
        <w:rPr>
          <w:b/>
          <w:sz w:val="26"/>
          <w:szCs w:val="26"/>
        </w:rPr>
        <w:t xml:space="preserve">  </w:t>
      </w:r>
      <w:r w:rsidR="00EA6FFC">
        <w:rPr>
          <w:b/>
          <w:sz w:val="26"/>
          <w:szCs w:val="26"/>
        </w:rPr>
        <w:t>400</w:t>
      </w:r>
      <w:r w:rsidR="00E65B79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</w:t>
      </w:r>
      <w:r w:rsidRPr="00132176">
        <w:rPr>
          <w:b/>
          <w:sz w:val="26"/>
          <w:szCs w:val="26"/>
        </w:rPr>
        <w:t xml:space="preserve">   </w:t>
      </w:r>
      <w:r w:rsidR="00E65B79">
        <w:rPr>
          <w:b/>
          <w:sz w:val="26"/>
          <w:szCs w:val="26"/>
        </w:rPr>
        <w:t xml:space="preserve">     </w:t>
      </w:r>
      <w:r w:rsidRPr="00132176">
        <w:rPr>
          <w:b/>
          <w:sz w:val="26"/>
          <w:szCs w:val="26"/>
        </w:rPr>
        <w:t xml:space="preserve"> от </w:t>
      </w:r>
      <w:r w:rsidR="00F3438F">
        <w:rPr>
          <w:b/>
          <w:sz w:val="26"/>
          <w:szCs w:val="26"/>
        </w:rPr>
        <w:t>2</w:t>
      </w:r>
      <w:r w:rsidR="00EA6FFC">
        <w:rPr>
          <w:b/>
          <w:sz w:val="26"/>
          <w:szCs w:val="26"/>
        </w:rPr>
        <w:t>9</w:t>
      </w:r>
      <w:r w:rsidRPr="00132176">
        <w:rPr>
          <w:b/>
          <w:sz w:val="26"/>
          <w:szCs w:val="26"/>
        </w:rPr>
        <w:t xml:space="preserve"> </w:t>
      </w:r>
      <w:r w:rsidR="00EF75D2">
        <w:rPr>
          <w:b/>
          <w:sz w:val="26"/>
          <w:szCs w:val="26"/>
        </w:rPr>
        <w:t>июля</w:t>
      </w:r>
      <w:r w:rsidRPr="00132176">
        <w:rPr>
          <w:b/>
          <w:sz w:val="26"/>
          <w:szCs w:val="26"/>
        </w:rPr>
        <w:t xml:space="preserve"> 20</w:t>
      </w:r>
      <w:r w:rsidR="00660A48">
        <w:rPr>
          <w:b/>
          <w:sz w:val="26"/>
          <w:szCs w:val="26"/>
        </w:rPr>
        <w:t>2</w:t>
      </w:r>
      <w:r w:rsidR="00F3438F">
        <w:rPr>
          <w:b/>
          <w:sz w:val="26"/>
          <w:szCs w:val="26"/>
        </w:rPr>
        <w:t>2</w:t>
      </w:r>
      <w:r w:rsidRPr="00132176">
        <w:rPr>
          <w:b/>
          <w:sz w:val="26"/>
          <w:szCs w:val="26"/>
        </w:rPr>
        <w:t xml:space="preserve"> г.</w:t>
      </w:r>
    </w:p>
    <w:p w:rsidR="00EE03E9" w:rsidRPr="00132176" w:rsidRDefault="00EE03E9" w:rsidP="00EE03E9">
      <w:pPr>
        <w:rPr>
          <w:sz w:val="26"/>
          <w:szCs w:val="26"/>
        </w:rPr>
      </w:pPr>
    </w:p>
    <w:p w:rsidR="00095244" w:rsidRPr="0037414C" w:rsidRDefault="0037414C" w:rsidP="00095244">
      <w:pPr>
        <w:jc w:val="center"/>
      </w:pPr>
      <w:r>
        <w:t xml:space="preserve">Об отдельных особенностях изменения существенных условий муниципальных контрактов, заключенных до 1 января 2023 г. </w:t>
      </w:r>
      <w:bookmarkStart w:id="0" w:name="_GoBack"/>
      <w:bookmarkEnd w:id="0"/>
    </w:p>
    <w:p w:rsidR="00EE03E9" w:rsidRPr="0037414C" w:rsidRDefault="00EE03E9" w:rsidP="00EE03E9">
      <w:pPr>
        <w:jc w:val="center"/>
      </w:pPr>
    </w:p>
    <w:p w:rsidR="00EE03E9" w:rsidRPr="00132176" w:rsidRDefault="00EE03E9" w:rsidP="00EE03E9">
      <w:pPr>
        <w:ind w:firstLine="708"/>
        <w:rPr>
          <w:sz w:val="26"/>
          <w:szCs w:val="26"/>
        </w:rPr>
      </w:pPr>
    </w:p>
    <w:p w:rsidR="00EE03E9" w:rsidRPr="0037414C" w:rsidRDefault="0037414C" w:rsidP="00F536D6">
      <w:pPr>
        <w:ind w:firstLine="708"/>
        <w:jc w:val="both"/>
        <w:rPr>
          <w:b/>
        </w:rPr>
      </w:pPr>
      <w:r>
        <w:t>В соответствии с частью 65 статьи 112 Федерального закона от 5 апреля 2013 г. № 44-ФЗ «О контрактной системе в сфере закупок товаров, работ, услуг для обеспечения муниципальных и муниципальных нужд» и в целях обеспечения исполнения обязательств, предусмотренных контрактами, в полном объеме,</w:t>
      </w:r>
      <w:r w:rsidR="00EE03E9" w:rsidRPr="00132176">
        <w:rPr>
          <w:sz w:val="26"/>
          <w:szCs w:val="26"/>
        </w:rPr>
        <w:t xml:space="preserve"> </w:t>
      </w:r>
      <w:r w:rsidR="00EE03E9" w:rsidRPr="0037414C">
        <w:t xml:space="preserve">администрация </w:t>
      </w:r>
      <w:r w:rsidR="00E65B79" w:rsidRPr="0037414C">
        <w:t>Бай-</w:t>
      </w:r>
      <w:proofErr w:type="spellStart"/>
      <w:r w:rsidR="00E65B79" w:rsidRPr="0037414C">
        <w:t>Тайгинского</w:t>
      </w:r>
      <w:proofErr w:type="spellEnd"/>
      <w:r w:rsidR="00E65B79" w:rsidRPr="0037414C">
        <w:t xml:space="preserve"> </w:t>
      </w:r>
      <w:proofErr w:type="spellStart"/>
      <w:r w:rsidR="00E65B79" w:rsidRPr="0037414C">
        <w:t>кожууна</w:t>
      </w:r>
      <w:proofErr w:type="spellEnd"/>
      <w:r w:rsidR="00EE03E9" w:rsidRPr="0037414C">
        <w:t xml:space="preserve"> </w:t>
      </w:r>
      <w:r w:rsidR="00EE03E9" w:rsidRPr="0037414C">
        <w:rPr>
          <w:b/>
        </w:rPr>
        <w:t>ПОСТАНОВЛЯЕТ:</w:t>
      </w:r>
    </w:p>
    <w:p w:rsidR="00E65B79" w:rsidRPr="00F536D6" w:rsidRDefault="00E65B79" w:rsidP="00F536D6">
      <w:pPr>
        <w:ind w:firstLine="708"/>
        <w:jc w:val="both"/>
        <w:rPr>
          <w:sz w:val="26"/>
          <w:szCs w:val="26"/>
        </w:rPr>
      </w:pPr>
    </w:p>
    <w:p w:rsidR="0037414C" w:rsidRDefault="0037414C" w:rsidP="0037414C">
      <w:pPr>
        <w:jc w:val="both"/>
      </w:pPr>
      <w:r>
        <w:t xml:space="preserve">   </w:t>
      </w:r>
      <w:r>
        <w:t xml:space="preserve">1. </w:t>
      </w:r>
      <w:proofErr w:type="gramStart"/>
      <w:r>
        <w:t>Установить, что изменение по соглашению сторон существенных условий контракта на закупку товаров, работ, услуг для обеспечения муниципальных нужд муниципального района «</w:t>
      </w:r>
      <w:r>
        <w:t>Бай-</w:t>
      </w:r>
      <w:proofErr w:type="spellStart"/>
      <w:r>
        <w:t>Тайгинский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Тыва», заключенного до 1 января 2023 г. (далее - контракт),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по решению администрации муниципального района «Бай-</w:t>
      </w:r>
      <w:proofErr w:type="spellStart"/>
      <w:r>
        <w:t>Тайгинский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Тыва», изданного в форме</w:t>
      </w:r>
      <w:proofErr w:type="gramEnd"/>
      <w:r>
        <w:t xml:space="preserve"> распоряжения администрации муниципального района «Бай-</w:t>
      </w:r>
      <w:proofErr w:type="spellStart"/>
      <w:r>
        <w:t>Тайгинский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(далее - Администрация района).</w:t>
      </w:r>
    </w:p>
    <w:p w:rsidR="0037414C" w:rsidRDefault="0037414C" w:rsidP="0037414C">
      <w:pPr>
        <w:jc w:val="both"/>
      </w:pPr>
      <w:r>
        <w:t xml:space="preserve">  </w:t>
      </w:r>
      <w:r>
        <w:t xml:space="preserve"> 1.1. </w:t>
      </w:r>
      <w:proofErr w:type="gramStart"/>
      <w:r>
        <w:t>Установить, что в 2022 году главные распорядители средств муниципального бюджета как получатели средств муниципального бюджета и подведомственные им получатели средств муниципального бюджета вправе внести по соглашению сторон в заключенные до 31 декабря 2022 г. контракт^ изменения в части увеличения предусмотренных ими размеров авансовых платежей до размеров, определенных Администрацией района, с соблюдением размера обеспечения исполнения контракта, устанавливаемого в соответствии с частью</w:t>
      </w:r>
      <w:proofErr w:type="gramEnd"/>
      <w:r>
        <w:t xml:space="preserve"> 6 статьи 96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 ФЗ). </w:t>
      </w:r>
    </w:p>
    <w:p w:rsidR="0037414C" w:rsidRDefault="0037414C" w:rsidP="0037414C">
      <w:pPr>
        <w:jc w:val="both"/>
      </w:pPr>
      <w:r>
        <w:t xml:space="preserve">  </w:t>
      </w:r>
      <w:r>
        <w:t xml:space="preserve">2. </w:t>
      </w:r>
      <w:r w:rsidR="00EA6FFC">
        <w:t>Для принятия решения об изменении существенных условий контракта заказчик обеспечивает подготовку проекта дополнительного соглашения к контракту об изменении существенных условий контракта (далее — проект дополнительного соглашения).</w:t>
      </w:r>
    </w:p>
    <w:p w:rsidR="0037414C" w:rsidRDefault="0037414C" w:rsidP="0037414C">
      <w:pPr>
        <w:jc w:val="both"/>
      </w:pPr>
      <w:r>
        <w:t xml:space="preserve">  </w:t>
      </w:r>
      <w:r>
        <w:t xml:space="preserve"> 3. Изменение, предусмотренное пунктом 1 настоящего постановления, осуществляется с соблюдением положений частей 1.3-1.6 статьи 95 Федерального закона № 44-ФЗ. </w:t>
      </w:r>
    </w:p>
    <w:p w:rsidR="0037414C" w:rsidRDefault="0037414C" w:rsidP="0037414C">
      <w:pPr>
        <w:jc w:val="both"/>
      </w:pPr>
      <w:r>
        <w:t xml:space="preserve">  </w:t>
      </w:r>
      <w:r>
        <w:t xml:space="preserve">4. Изменение цены контракта, осуществляется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 В случае если при проведении закупки цена контракта </w:t>
      </w:r>
      <w:r>
        <w:lastRenderedPageBreak/>
        <w:t xml:space="preserve">снижена на 25 и более процентов от начальной (максимальной) цены контракта, изменение цены контракта не допускается. </w:t>
      </w:r>
    </w:p>
    <w:p w:rsidR="0037414C" w:rsidRDefault="0037414C" w:rsidP="0037414C">
      <w:pPr>
        <w:jc w:val="both"/>
      </w:pPr>
      <w:r>
        <w:t xml:space="preserve">  </w:t>
      </w:r>
      <w:proofErr w:type="gramStart"/>
      <w:r>
        <w:t>5.В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контракта было установлено в соответствии со статьей 96 Федерального закона № 44-ФЗ при определении поставщика (подрядчика, исполнителя), заключение дополнительного соглашения осуществляется после предоставления поставщиком (подрядчиком, исполнителем) обеспечения исполнения контракта.</w:t>
      </w:r>
      <w:proofErr w:type="gramEnd"/>
    </w:p>
    <w:p w:rsidR="0037414C" w:rsidRDefault="0037414C" w:rsidP="0037414C">
      <w:pPr>
        <w:jc w:val="both"/>
      </w:pPr>
      <w:r>
        <w:t xml:space="preserve">  </w:t>
      </w:r>
      <w:r>
        <w:t xml:space="preserve"> 6. При наличии решения, указанного в пункте 1 настоящего постановления, заказчиком заключается дополнительное соглашение к контракту об изменении существенных условий контракта.</w:t>
      </w:r>
    </w:p>
    <w:p w:rsidR="0037414C" w:rsidRDefault="0037414C" w:rsidP="0037414C">
      <w:pPr>
        <w:jc w:val="both"/>
      </w:pPr>
      <w:r>
        <w:t xml:space="preserve">  </w:t>
      </w:r>
      <w:r>
        <w:t xml:space="preserve"> 7. Настоящее постановление вступает в силу со дня его официального опубликования.</w:t>
      </w:r>
    </w:p>
    <w:p w:rsidR="00745F76" w:rsidRPr="0037414C" w:rsidRDefault="0037414C" w:rsidP="0037414C">
      <w:pPr>
        <w:jc w:val="both"/>
        <w:rPr>
          <w:sz w:val="26"/>
          <w:szCs w:val="26"/>
        </w:rPr>
      </w:pPr>
      <w:r>
        <w:t xml:space="preserve">  </w:t>
      </w:r>
      <w:r>
        <w:t xml:space="preserve"> 8. Контроль </w:t>
      </w:r>
      <w:r w:rsidR="00EA6FFC">
        <w:t>над</w:t>
      </w:r>
      <w:r>
        <w:t xml:space="preserve"> исполнением настоящего постановления возложить на первого заместителя председателя администрации </w:t>
      </w:r>
      <w:r>
        <w:t>Бай-</w:t>
      </w:r>
      <w:proofErr w:type="spellStart"/>
      <w:r>
        <w:t>Тайгинского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по экономи</w:t>
      </w:r>
      <w:r w:rsidR="00EA6FFC">
        <w:t>к</w:t>
      </w:r>
      <w:r>
        <w:t>е.</w:t>
      </w:r>
      <w:r>
        <w:t xml:space="preserve"> </w:t>
      </w:r>
    </w:p>
    <w:p w:rsidR="00745F76" w:rsidRPr="00132176" w:rsidRDefault="00745F76" w:rsidP="00745F76">
      <w:pPr>
        <w:ind w:left="720"/>
        <w:jc w:val="both"/>
        <w:rPr>
          <w:sz w:val="26"/>
          <w:szCs w:val="26"/>
        </w:rPr>
      </w:pPr>
    </w:p>
    <w:p w:rsidR="00EE03E9" w:rsidRDefault="00EE03E9" w:rsidP="00EE03E9">
      <w:pPr>
        <w:jc w:val="both"/>
        <w:rPr>
          <w:sz w:val="26"/>
          <w:szCs w:val="26"/>
        </w:rPr>
      </w:pPr>
    </w:p>
    <w:p w:rsidR="0037414C" w:rsidRDefault="0037414C" w:rsidP="00EE03E9">
      <w:pPr>
        <w:jc w:val="both"/>
        <w:rPr>
          <w:sz w:val="26"/>
          <w:szCs w:val="26"/>
        </w:rPr>
      </w:pPr>
    </w:p>
    <w:p w:rsidR="0037414C" w:rsidRDefault="0037414C" w:rsidP="00EE03E9">
      <w:pPr>
        <w:jc w:val="both"/>
        <w:rPr>
          <w:sz w:val="26"/>
          <w:szCs w:val="26"/>
        </w:rPr>
      </w:pPr>
    </w:p>
    <w:p w:rsidR="0037414C" w:rsidRPr="00132176" w:rsidRDefault="0037414C" w:rsidP="00EE03E9">
      <w:pPr>
        <w:jc w:val="both"/>
        <w:rPr>
          <w:sz w:val="26"/>
          <w:szCs w:val="26"/>
        </w:rPr>
      </w:pPr>
    </w:p>
    <w:p w:rsidR="000F7894" w:rsidRPr="0037414C" w:rsidRDefault="00183570" w:rsidP="00EE03E9">
      <w:pPr>
        <w:jc w:val="both"/>
      </w:pPr>
      <w:r>
        <w:rPr>
          <w:sz w:val="26"/>
          <w:szCs w:val="26"/>
        </w:rPr>
        <w:t xml:space="preserve">     </w:t>
      </w:r>
      <w:r w:rsidR="00660A48">
        <w:rPr>
          <w:sz w:val="26"/>
          <w:szCs w:val="26"/>
        </w:rPr>
        <w:t xml:space="preserve">   </w:t>
      </w:r>
      <w:proofErr w:type="spellStart"/>
      <w:r w:rsidR="00EF75D2" w:rsidRPr="0037414C">
        <w:t>И</w:t>
      </w:r>
      <w:r w:rsidR="003103E9" w:rsidRPr="0037414C">
        <w:t>.о</w:t>
      </w:r>
      <w:proofErr w:type="spellEnd"/>
      <w:r w:rsidR="003103E9" w:rsidRPr="0037414C">
        <w:t>. п</w:t>
      </w:r>
      <w:r w:rsidR="00745F76" w:rsidRPr="0037414C">
        <w:t>редседател</w:t>
      </w:r>
      <w:r w:rsidR="003103E9" w:rsidRPr="0037414C">
        <w:t>я</w:t>
      </w:r>
      <w:r w:rsidR="00745F76" w:rsidRPr="0037414C">
        <w:t xml:space="preserve"> администрации</w:t>
      </w:r>
      <w:r w:rsidR="00F536D6" w:rsidRPr="0037414C">
        <w:t xml:space="preserve">                          </w:t>
      </w:r>
      <w:r w:rsidRPr="0037414C">
        <w:t xml:space="preserve">            </w:t>
      </w:r>
      <w:r w:rsidR="00EE03E9" w:rsidRPr="0037414C">
        <w:t xml:space="preserve">   </w:t>
      </w:r>
      <w:proofErr w:type="spellStart"/>
      <w:r w:rsidR="003103E9" w:rsidRPr="0037414C">
        <w:t>Сундуй</w:t>
      </w:r>
      <w:proofErr w:type="spellEnd"/>
      <w:r w:rsidR="003103E9" w:rsidRPr="0037414C">
        <w:t xml:space="preserve"> А.А.</w:t>
      </w:r>
    </w:p>
    <w:sectPr w:rsidR="000F7894" w:rsidRPr="003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096"/>
    <w:multiLevelType w:val="multilevel"/>
    <w:tmpl w:val="D12C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1D5A54"/>
    <w:multiLevelType w:val="multilevel"/>
    <w:tmpl w:val="90466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B"/>
    <w:rsid w:val="00076A5D"/>
    <w:rsid w:val="00095244"/>
    <w:rsid w:val="000F589B"/>
    <w:rsid w:val="000F7894"/>
    <w:rsid w:val="00156E4D"/>
    <w:rsid w:val="00183570"/>
    <w:rsid w:val="001D3DA3"/>
    <w:rsid w:val="002C3BBE"/>
    <w:rsid w:val="002E57DB"/>
    <w:rsid w:val="003103E9"/>
    <w:rsid w:val="0037414C"/>
    <w:rsid w:val="00415F22"/>
    <w:rsid w:val="005757BE"/>
    <w:rsid w:val="00660A48"/>
    <w:rsid w:val="00703475"/>
    <w:rsid w:val="00745F76"/>
    <w:rsid w:val="007F1234"/>
    <w:rsid w:val="00A97230"/>
    <w:rsid w:val="00AA23FF"/>
    <w:rsid w:val="00B25E86"/>
    <w:rsid w:val="00BF7CF0"/>
    <w:rsid w:val="00CC056B"/>
    <w:rsid w:val="00D01D14"/>
    <w:rsid w:val="00D537BC"/>
    <w:rsid w:val="00D56EC3"/>
    <w:rsid w:val="00E65B79"/>
    <w:rsid w:val="00E70706"/>
    <w:rsid w:val="00EA18B8"/>
    <w:rsid w:val="00EA6FFC"/>
    <w:rsid w:val="00EE03E9"/>
    <w:rsid w:val="00EF75D2"/>
    <w:rsid w:val="00F3438F"/>
    <w:rsid w:val="00F536D6"/>
    <w:rsid w:val="00F77E26"/>
    <w:rsid w:val="00F87C6E"/>
    <w:rsid w:val="00FE3DE4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Пользователь</cp:lastModifiedBy>
  <cp:revision>3</cp:revision>
  <cp:lastPrinted>2021-12-15T06:47:00Z</cp:lastPrinted>
  <dcterms:created xsi:type="dcterms:W3CDTF">2022-07-29T09:55:00Z</dcterms:created>
  <dcterms:modified xsi:type="dcterms:W3CDTF">2022-07-29T09:56:00Z</dcterms:modified>
</cp:coreProperties>
</file>