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90" w:rsidRPr="00A24476" w:rsidRDefault="00691F90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Таблица 1</w:t>
      </w:r>
    </w:p>
    <w:p w:rsidR="00691F90" w:rsidRPr="00672C56" w:rsidRDefault="00691F90" w:rsidP="00691F9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244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Информация о финансовом обеспечении реализаци</w:t>
      </w:r>
      <w:r w:rsidR="00A24476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 м</w:t>
      </w:r>
      <w:r w:rsidR="00813103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униципальной </w:t>
      </w:r>
      <w:proofErr w:type="gramStart"/>
      <w:r w:rsidR="00813103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программы</w:t>
      </w:r>
      <w:r w:rsidR="00813103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  <w:t>«</w:t>
      </w:r>
      <w:proofErr w:type="gramEnd"/>
      <w:r w:rsidR="00813103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Социальная поддержка  граждан в Бай- </w:t>
      </w:r>
      <w:proofErr w:type="spellStart"/>
      <w:r w:rsidR="00813103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Тайгинском</w:t>
      </w:r>
      <w:proofErr w:type="spellEnd"/>
      <w:r w:rsidR="00813103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813103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кожууне</w:t>
      </w:r>
      <w:proofErr w:type="spellEnd"/>
      <w:r w:rsidR="00A24476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»</w:t>
      </w:r>
      <w:r w:rsidR="00A24476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 2019</w:t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691F90" w:rsidRPr="00672C56" w:rsidRDefault="00D005C3" w:rsidP="00691F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УТиСР</w:t>
      </w:r>
      <w:proofErr w:type="spellEnd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Бай- </w:t>
      </w:r>
      <w:proofErr w:type="spellStart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Тайгинского</w:t>
      </w:r>
      <w:proofErr w:type="spellEnd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кожууна</w:t>
      </w:r>
      <w:proofErr w:type="spellEnd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РТ</w:t>
      </w:r>
    </w:p>
    <w:tbl>
      <w:tblPr>
        <w:tblW w:w="165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3"/>
        <w:gridCol w:w="2410"/>
        <w:gridCol w:w="2126"/>
        <w:gridCol w:w="20"/>
        <w:gridCol w:w="1170"/>
        <w:gridCol w:w="795"/>
        <w:gridCol w:w="548"/>
        <w:gridCol w:w="497"/>
        <w:gridCol w:w="656"/>
        <w:gridCol w:w="1701"/>
        <w:gridCol w:w="992"/>
        <w:gridCol w:w="384"/>
        <w:gridCol w:w="750"/>
        <w:gridCol w:w="2268"/>
        <w:gridCol w:w="242"/>
        <w:gridCol w:w="609"/>
        <w:gridCol w:w="851"/>
      </w:tblGrid>
      <w:tr w:rsidR="00691F90" w:rsidRPr="00672C56" w:rsidTr="00A675EF">
        <w:trPr>
          <w:gridAfter w:val="2"/>
          <w:wAfter w:w="1460" w:type="dxa"/>
          <w:trHeight w:val="15"/>
        </w:trPr>
        <w:tc>
          <w:tcPr>
            <w:tcW w:w="567" w:type="dxa"/>
            <w:gridSpan w:val="2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90" w:rsidRPr="00672C56" w:rsidTr="00A675EF">
        <w:trPr>
          <w:gridAfter w:val="3"/>
          <w:wAfter w:w="1702" w:type="dxa"/>
          <w:trHeight w:val="253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75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Объем финансового обеспечения,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Причины неисполнения</w:t>
            </w:r>
          </w:p>
        </w:tc>
      </w:tr>
      <w:tr w:rsidR="00A24476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Предельный объем финансирования (ПОФ)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Кассовые расходы/исполнено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76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 w:rsidP="00A244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 w:rsidP="00A244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76" w:rsidRPr="00672C56" w:rsidTr="00A675EF">
        <w:trPr>
          <w:gridAfter w:val="3"/>
          <w:wAfter w:w="1702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</w:tr>
      <w:tr w:rsidR="00A24476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3035D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«Социальная </w:t>
            </w:r>
            <w:proofErr w:type="gram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поддержка  граждан</w:t>
            </w:r>
            <w:proofErr w:type="gram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</w:tr>
      <w:tr w:rsidR="00A24476" w:rsidRPr="00A24476" w:rsidTr="00A675EF">
        <w:trPr>
          <w:gridAfter w:val="3"/>
          <w:wAfter w:w="1702" w:type="dxa"/>
          <w:trHeight w:val="3052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1F7A3A" w:rsidP="001F7A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 Субвенции</w:t>
            </w:r>
            <w:proofErr w:type="gram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реализацию Закона Республики Тыва  «О порядке назначения и выплаты ежемесячного пособия на ребенка»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91F90" w:rsidRPr="00672C56" w:rsidRDefault="004335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Хертек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Ч.В –ведущий специалист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91F90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7228,0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91F90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91F90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91F90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91F90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691F90" w:rsidRPr="00672C56" w:rsidRDefault="00597D21" w:rsidP="00597D2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97D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 114 </w:t>
            </w:r>
            <w:r w:rsidR="00E255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получателя </w:t>
            </w:r>
            <w:r w:rsidR="00C3700D" w:rsidRPr="00597D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доходы превышали прожиточный минимум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DD30F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515" w:rsidRPr="00A2447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F7A3A" w:rsidRPr="00672C56" w:rsidRDefault="00D357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433515" w:rsidRPr="00672C56" w:rsidRDefault="008140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выплату</w:t>
            </w:r>
            <w:r w:rsidR="00433515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ежемесячного пособия по уходу за ребенком до полутора лет неработающим, неподлежащим обязательному социальному страхованию на случай временной нетрудоспособности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4335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Араптан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25114,0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E25529" w:rsidP="00C37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Число получателей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 нарастающим -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2978,  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декабре месяце подали заявления -236 получателей. Поэтому деньги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остались .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Исполнение по фактическим обращениям граждан</w:t>
            </w:r>
          </w:p>
        </w:tc>
      </w:tr>
      <w:tr w:rsidR="00433515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357D7" w:rsidRPr="00672C56" w:rsidRDefault="00D357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lastRenderedPageBreak/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433515" w:rsidRPr="00672C56" w:rsidRDefault="008140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выплату</w:t>
            </w:r>
            <w:r w:rsidR="00433515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единовременного пособия при рождении неработающим гражданам, не подлежащим обязательному социальному страхованию на случай временной трудоспособности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4335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Араптан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4335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140A9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8140A9" w:rsidP="008140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8140A9" w:rsidRPr="00672C56" w:rsidRDefault="008140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Субвенция на выплату ежемесячного пособия в связи с рождением и (усыновлением)первого ребенка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8140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Араптан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5B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10770,3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5B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5B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5B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E25529" w:rsidP="00DD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E25529" w:rsidP="003C252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 1 получателя доход превышен прожиточный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минимум.</w:t>
            </w:r>
          </w:p>
        </w:tc>
      </w:tr>
      <w:tr w:rsidR="00433515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357D7" w:rsidRPr="00672C56" w:rsidRDefault="001F7A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D357D7" w:rsidRPr="00672C56" w:rsidRDefault="00D357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433515" w:rsidRPr="00672C56" w:rsidRDefault="004335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Выплата субвенции на оплату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4335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9957,2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4335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433515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357D7" w:rsidRPr="00672C56" w:rsidRDefault="00D357D7" w:rsidP="00D357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D357D7" w:rsidRPr="00672C56" w:rsidRDefault="00D357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433515" w:rsidRPr="00672C56" w:rsidRDefault="004335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предоставления ежемесячных денежных выплат ветеранам труда и труженикам тыла в соответствии  с региональным законодательством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2D50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33515" w:rsidRPr="00672C56" w:rsidRDefault="004335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D506D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357D7" w:rsidRPr="00672C56" w:rsidRDefault="00D357D7" w:rsidP="00D357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lastRenderedPageBreak/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D357D7" w:rsidRPr="00672C56" w:rsidRDefault="00D357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2D506D" w:rsidRPr="00672C56" w:rsidRDefault="002D50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предоставления ежемесячных денежных выплат реабилитированным лицам, лицам, признанным пострадавшими от политических репрессий и членам их семей в соответствии с региональным законодательством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2D50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2D50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D506D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357D7" w:rsidRPr="00672C56" w:rsidRDefault="008140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2D506D" w:rsidRPr="00672C56" w:rsidRDefault="002D50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выплаты субвенции на предоставление гражданам субсидий на</w:t>
            </w:r>
            <w:r w:rsidR="001F7A3A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оплату жилого помещения и комму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2D50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Салчак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11633,0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C4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2D50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D506D" w:rsidRPr="00672C56" w:rsidTr="00A675EF">
        <w:trPr>
          <w:gridAfter w:val="3"/>
          <w:wAfter w:w="1702" w:type="dxa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140A9" w:rsidRPr="00672C56" w:rsidRDefault="008140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2D506D" w:rsidRPr="00672C56" w:rsidRDefault="002D50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реализацию Закона РТ «О погребении и похоронном деле в Республике Тыва» (далее –социальное пособие на погребение)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Главный бухгалтер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Очур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85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3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3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D506D" w:rsidRPr="00672C56" w:rsidRDefault="00DD30F9" w:rsidP="00DD30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Исполнение по фактическим обр</w:t>
            </w:r>
            <w:r w:rsidR="00E255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ащениям </w:t>
            </w:r>
            <w:r w:rsidR="00E255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«Встречаем осень спортом», и фестиваль «Урожай семьи»</w:t>
            </w:r>
            <w:r w:rsidRPr="00A675E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республиканской спартакиаде среди инвалидов по зрению «Летняя мозаика»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Детский фестиваль среди детей инвалидов «Мы-дети солнца»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Патронаж и поздравление инвалидов, нуждающихся в уходе и их опекунов с новогодними праздниками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Проведение декады инвалидов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детям инвалидам из малообеспеченных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Ч.В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Спартакиада среди пенсионеров женщины от 50 и более лет и мужчины 55 и более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Кожуунный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живодноводов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. Чаепитие </w:t>
            </w:r>
            <w:r w:rsidRPr="00A6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Объявление декады пожилых людей на территории Бай-</w:t>
            </w: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Ч.В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кожуунного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новогоднего голубого огонька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A675EF">
              <w:rPr>
                <w:rFonts w:ascii="Times New Roman" w:hAnsi="Times New Roman" w:cs="Times New Roman"/>
                <w:sz w:val="24"/>
                <w:szCs w:val="24"/>
              </w:rPr>
              <w:t xml:space="preserve"> Ч.В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75EF" w:rsidRPr="00A675EF" w:rsidTr="00A675EF"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BC71D6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75EF" w:rsidRPr="00A675EF" w:rsidRDefault="00A675EF" w:rsidP="00597D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75EF" w:rsidRPr="00A675EF" w:rsidRDefault="00A675EF" w:rsidP="00BC7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5EF" w:rsidRPr="00A675EF" w:rsidRDefault="00A675EF" w:rsidP="0059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</w:tbl>
    <w:p w:rsidR="008140A9" w:rsidRPr="00A675EF" w:rsidRDefault="008140A9" w:rsidP="00E4108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140A9" w:rsidRPr="00672C56" w:rsidRDefault="008140A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5296B" w:rsidRDefault="0005296B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5296B" w:rsidRDefault="0005296B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5296B" w:rsidRDefault="0005296B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1F7A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Таблица 2</w:t>
      </w:r>
    </w:p>
    <w:p w:rsidR="00691F90" w:rsidRPr="00672C56" w:rsidRDefault="00691F90" w:rsidP="00691F9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 степени выполнения мероприятий муниципальной программы</w:t>
      </w:r>
      <w:r w:rsidR="00D005C3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«</w:t>
      </w:r>
      <w:r w:rsidR="003035DC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Социальная </w:t>
      </w:r>
      <w:proofErr w:type="gramStart"/>
      <w:r w:rsidR="003035DC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поддержка  граждан</w:t>
      </w:r>
      <w:proofErr w:type="gramEnd"/>
      <w:r w:rsidR="003035DC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в Бай- </w:t>
      </w:r>
      <w:proofErr w:type="spellStart"/>
      <w:r w:rsidR="003035DC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Тайгинском</w:t>
      </w:r>
      <w:proofErr w:type="spellEnd"/>
      <w:r w:rsidR="003035DC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035DC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кожууне</w:t>
      </w:r>
      <w:proofErr w:type="spellEnd"/>
      <w:r w:rsidR="003035DC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» </w:t>
      </w:r>
      <w:r w:rsidR="00A744CF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 2019</w:t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691F90" w:rsidRPr="00672C56" w:rsidRDefault="00691F90" w:rsidP="00691F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992"/>
        <w:gridCol w:w="370"/>
        <w:gridCol w:w="1047"/>
        <w:gridCol w:w="16"/>
        <w:gridCol w:w="644"/>
        <w:gridCol w:w="616"/>
        <w:gridCol w:w="74"/>
        <w:gridCol w:w="786"/>
        <w:gridCol w:w="547"/>
        <w:gridCol w:w="10"/>
        <w:gridCol w:w="921"/>
        <w:gridCol w:w="355"/>
        <w:gridCol w:w="47"/>
        <w:gridCol w:w="1299"/>
        <w:gridCol w:w="1613"/>
        <w:gridCol w:w="602"/>
        <w:gridCol w:w="691"/>
        <w:gridCol w:w="851"/>
        <w:gridCol w:w="1387"/>
      </w:tblGrid>
      <w:tr w:rsidR="00691F90" w:rsidRPr="00672C56" w:rsidTr="00DD6B40">
        <w:trPr>
          <w:trHeight w:val="15"/>
        </w:trPr>
        <w:tc>
          <w:tcPr>
            <w:tcW w:w="702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90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DD6B40" w:rsidP="00DD6B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подпрограммы,</w:t>
            </w:r>
            <w:r w:rsidR="00691F90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задачи, основного мероприятия, мероприятия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 w:rsidP="00DD6B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Причины неисполнения</w:t>
            </w:r>
          </w:p>
        </w:tc>
      </w:tr>
      <w:tr w:rsidR="00691F90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ПНР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90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</w:tr>
      <w:tr w:rsidR="00691F90" w:rsidRPr="00672C56" w:rsidTr="00D82308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Подпрограмма (при наличии). </w:t>
            </w:r>
            <w:r w:rsidR="008140A9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</w:t>
            </w:r>
            <w:proofErr w:type="gramStart"/>
            <w:r w:rsidR="008140A9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возраста  и</w:t>
            </w:r>
            <w:proofErr w:type="gramEnd"/>
            <w:r w:rsidR="008140A9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инвалидов в Бай- </w:t>
            </w:r>
            <w:proofErr w:type="spellStart"/>
            <w:r w:rsidR="008140A9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="008140A9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40A9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</w:p>
        </w:tc>
      </w:tr>
      <w:tr w:rsidR="00691F90" w:rsidRPr="00672C56" w:rsidTr="00D82308">
        <w:tc>
          <w:tcPr>
            <w:tcW w:w="1457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Задача. Наименование задачи</w:t>
            </w:r>
          </w:p>
        </w:tc>
      </w:tr>
      <w:tr w:rsidR="00691F90" w:rsidRPr="00672C56" w:rsidTr="00D82308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691F90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3E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«Социальная </w:t>
            </w:r>
            <w:proofErr w:type="gram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поддержка  граждан</w:t>
            </w:r>
            <w:proofErr w:type="gram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 w:rsidP="00985EF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 w:rsidP="00E41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473E" w:rsidRPr="00672C56" w:rsidRDefault="00C4473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 Субвенции</w:t>
            </w:r>
            <w:proofErr w:type="gram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реализацию Закона Республики Тыва  «О порядке назначения и выплаты ежемесячного пособия на ребенка»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Хертек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Ч.В –ведущий специалист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число крайне- бедных семей и снизить их долю в </w:t>
            </w:r>
            <w:r w:rsidRPr="0067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численности семей на </w:t>
            </w:r>
            <w:r w:rsidR="00A528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DD30F9" w:rsidRPr="00A52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52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DD30F9" w:rsidP="00A52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Субвенция на выплату ежемесячного пособия по уходу за ребенком до полутора лет неработающим, неподлежащим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обязательному социальному страхованию на случай временной нетрудоспособности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Араптан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число крайне- бедных семей и снизить их долю в общей численности семей на </w:t>
            </w:r>
            <w:r w:rsidR="00A528E9">
              <w:rPr>
                <w:rFonts w:ascii="Times New Roman" w:hAnsi="Times New Roman" w:cs="Times New Roman"/>
                <w:sz w:val="24"/>
                <w:szCs w:val="24"/>
              </w:rPr>
              <w:t>3,5;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A52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DD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выплату единовременного пособия при рождении неработающим гражданам, не подлежащим обязательному социальному страхованию на случай временной трудоспособности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Араптан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число крайне- бедных семей и снизить их долю в общей численности семей на </w:t>
            </w:r>
            <w:r w:rsidR="00A528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A52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DD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Субвенция на выплату ежемесячного пособия в связи с рождением и (усыновлением)первого ребенка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Араптан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</w:t>
            </w:r>
            <w:r w:rsidRPr="0067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крайне- бедных семей и снизить их долю в общей численности семей на </w:t>
            </w:r>
            <w:r w:rsidR="00A528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A528E9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Выплата субвенции на оплату жилищно-коммунальных услуг отдельным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категориям граждан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Главный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6A31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граждан, нуждающихся в социальной поддержке, для определения мер оказания помощи данным категориям граждан.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A3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предоставления ежемесячных денежных выплат ветеранам труда и труженикам тыла в соответствии  с региональным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6A31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связи между поколениями, воспитание патриотизма, уважение к старшему поколению.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предоставления ежемесячных денежных выплат реабилитированным лицам, лицам, признанным пострадавшими от политических репрессий и членам их семей в соответствии с региональным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Главный 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6A31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связи между поколениями, воспитание патриотизма, уважение к старшему поколению.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E41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E41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выплаты субвенции на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Салчак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6A31C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число крайне- бедных семей и снизить их долю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 семей на 3,5</w:t>
            </w: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A31C6" w:rsidRDefault="006A31C6" w:rsidP="006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6A31C6" w:rsidP="0067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6A31C6" w:rsidP="00E41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83" w:rsidRPr="00672C56" w:rsidTr="00DD6B40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реализацию Закона РТ «О погребении и похоронном деле в Республике Тыва» (далее –социальное пособие на погребение)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Очур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E41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 w:rsidP="00E41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41083" w:rsidRPr="00672C56" w:rsidRDefault="00E410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529" w:rsidRDefault="003C2529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C2529" w:rsidRDefault="003C2529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DD6B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3</w:t>
      </w:r>
    </w:p>
    <w:p w:rsidR="00691F90" w:rsidRPr="00672C56" w:rsidRDefault="00691F90" w:rsidP="00691F9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 выполнении сводных показателей муниципальных заданий на</w:t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оказание муниципальных услуг (выполнение работ) муниципальными учреждениями</w:t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 муниципальной программе </w:t>
      </w:r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«</w:t>
      </w:r>
      <w:r w:rsidR="00DD6B40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Социальная </w:t>
      </w:r>
      <w:proofErr w:type="gramStart"/>
      <w:r w:rsidR="00DD6B40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поддержка  граждан</w:t>
      </w:r>
      <w:proofErr w:type="gramEnd"/>
      <w:r w:rsidR="00DD6B40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в Бай- </w:t>
      </w:r>
      <w:proofErr w:type="spellStart"/>
      <w:r w:rsidR="00DD6B40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Тайгинском</w:t>
      </w:r>
      <w:proofErr w:type="spellEnd"/>
      <w:r w:rsidR="00DD6B40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DD6B40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кожууне</w:t>
      </w:r>
      <w:proofErr w:type="spellEnd"/>
      <w:r w:rsidR="00DD6B40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»</w:t>
      </w:r>
      <w:r w:rsidR="00A744CF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 2019 год</w:t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15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982"/>
        <w:gridCol w:w="805"/>
        <w:gridCol w:w="1908"/>
        <w:gridCol w:w="1559"/>
        <w:gridCol w:w="20"/>
        <w:gridCol w:w="2248"/>
        <w:gridCol w:w="3402"/>
        <w:gridCol w:w="717"/>
      </w:tblGrid>
      <w:tr w:rsidR="00691F90" w:rsidRPr="00672C56" w:rsidTr="001F4EF4">
        <w:trPr>
          <w:trHeight w:val="15"/>
        </w:trPr>
        <w:tc>
          <w:tcPr>
            <w:tcW w:w="818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2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3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90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4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A2E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Расходы бюджета муниципального района «Бай-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Республики </w:t>
            </w:r>
            <w:proofErr w:type="spellStart"/>
            <w:proofErr w:type="gram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Тыва»на</w:t>
            </w:r>
            <w:proofErr w:type="spellEnd"/>
            <w:proofErr w:type="gram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оказание муниципальной услуги (выполнение работы), руб.</w:t>
            </w:r>
          </w:p>
        </w:tc>
      </w:tr>
      <w:tr w:rsidR="00691F90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Утвержденные бюджетные ассигнования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691F90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691F90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Подпрограмма 1 (при наличии). </w:t>
            </w:r>
            <w:r w:rsidR="005C0153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граждан и семьям с детьми в Бай- </w:t>
            </w:r>
            <w:proofErr w:type="spellStart"/>
            <w:r w:rsidR="005C0153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="005C0153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0153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="005C0153"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</w:tr>
      <w:tr w:rsidR="00691F90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691F90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3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и содержание услуги (работы):</w:t>
            </w:r>
          </w:p>
        </w:tc>
      </w:tr>
      <w:tr w:rsidR="00691F90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 объема услуги (работы)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DA2EDA" w:rsidRDefault="00DA2E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A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DA2EDA" w:rsidRDefault="00DA2E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A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6742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0E0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87958,3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0E096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76587,3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«Социальная </w:t>
            </w:r>
            <w:proofErr w:type="gram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поддержка  граждан</w:t>
            </w:r>
            <w:proofErr w:type="gram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0153" w:rsidRPr="00DD30F9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0153" w:rsidRPr="00DD30F9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 Субвенции</w:t>
            </w:r>
            <w:proofErr w:type="gram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реализацию Закона Республики Тыва  «О порядке назначения и выплаты ежемесячного пособия на ребенка»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A528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A528E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7228,0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7209,5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выплату ежемесячного пособия по уходу за ребенком до полутора лет неработающим, неподлежащим обязательному социальному страхованию на случай временной нетрудоспособности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E80A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8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144282" w:rsidRDefault="00144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 w:rsidP="0072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25114,0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23844,0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выплату единовременного пособия при рождении неработающим гражданам, не подлежащим обязательному социальному страхованию на случай временной трудоспособности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144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144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3011,3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3011,3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Субвенция на выплату ежемесячного пособия в связи с рождением и (усыновлением)первого ребенка 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DA2E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E80A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A2EDA" w:rsidRDefault="00DA2E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10770.3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A2EDA" w:rsidRDefault="00DA2E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10665.1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Выплата субвенции на оплату жилищно-коммунальных услуг отдельным категориям граждан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E80A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8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E80A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8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9957,2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9957,2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предоставления ежемесячных денежных выплат ветеранам труда и труженикам тыла в соответствии  с региональным законодательством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E80A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8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E80AA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80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5055,4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5055,4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 2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предоставления ежемесячных денежных выплат реабилитированным лицам, лицам, признанным пострадавшими от политических репрессий и членам их семей в соответствии с региональным законодательством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144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144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723A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выплаты субвенции на предоставление гражданам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DA2E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E80AA6" w:rsidRDefault="00DA2ED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C3700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11633,0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C3700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11633,0</w:t>
            </w:r>
          </w:p>
        </w:tc>
      </w:tr>
      <w:tr w:rsidR="005C0153" w:rsidRPr="00672C56" w:rsidTr="001F4EF4">
        <w:trPr>
          <w:gridAfter w:val="1"/>
          <w:wAfter w:w="717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5C0153" w:rsidRPr="00672C56" w:rsidRDefault="005C015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Субвенция на реализацию Закона РТ «О погребении и похоронном деле в Республике Тыва» (далее –социальное пособие на погребение)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144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DD30F9" w:rsidRDefault="0014428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C3700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5C0153" w:rsidRPr="00672C56" w:rsidRDefault="00C3700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</w:tr>
    </w:tbl>
    <w:p w:rsidR="00691F90" w:rsidRPr="00672C56" w:rsidRDefault="00691F90" w:rsidP="001F4E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1F4E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C0042" w:rsidRPr="00672C56" w:rsidRDefault="00DC0042" w:rsidP="001F4E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A744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D6B40" w:rsidRPr="00672C56" w:rsidRDefault="00DD6B40" w:rsidP="001F4EF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C71D6" w:rsidRDefault="00BC71D6" w:rsidP="001F4EF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C71D6" w:rsidRDefault="00BC71D6" w:rsidP="001F4EF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C71D6" w:rsidRDefault="00BC71D6" w:rsidP="001F4EF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1F4EF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4</w:t>
      </w:r>
    </w:p>
    <w:p w:rsidR="00691F90" w:rsidRPr="00672C56" w:rsidRDefault="00691F90" w:rsidP="00691F9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 достижении значений целевых индикаторов муниципальной</w:t>
      </w: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программы </w:t>
      </w:r>
      <w:r w:rsidR="00A744CF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«</w:t>
      </w:r>
      <w:proofErr w:type="gramEnd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Предоставление мер социальной поддержки отдельным категориям и семьям с детьми в Бай- </w:t>
      </w:r>
      <w:proofErr w:type="spellStart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Тайгинском</w:t>
      </w:r>
      <w:proofErr w:type="spellEnd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кожууне</w:t>
      </w:r>
      <w:proofErr w:type="spellEnd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» </w:t>
      </w:r>
      <w:r w:rsidR="00A744CF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 2019 год</w:t>
      </w:r>
    </w:p>
    <w:tbl>
      <w:tblPr>
        <w:tblW w:w="16018" w:type="dxa"/>
        <w:tblInd w:w="-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23"/>
        <w:gridCol w:w="2192"/>
        <w:gridCol w:w="1210"/>
        <w:gridCol w:w="1337"/>
        <w:gridCol w:w="992"/>
        <w:gridCol w:w="1417"/>
        <w:gridCol w:w="1276"/>
        <w:gridCol w:w="1134"/>
        <w:gridCol w:w="1559"/>
        <w:gridCol w:w="2410"/>
      </w:tblGrid>
      <w:tr w:rsidR="00691F90" w:rsidRPr="00672C56" w:rsidTr="000E096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цели, задачи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целевого индикатора и показателя программы </w:t>
            </w:r>
          </w:p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691F90" w:rsidRPr="00672C56" w:rsidTr="000E096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0" w:rsidRPr="00672C56" w:rsidRDefault="00691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0" w:rsidRPr="00672C56" w:rsidRDefault="00691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0" w:rsidRPr="00672C56" w:rsidRDefault="00691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0" w:rsidRPr="00672C56" w:rsidRDefault="00691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672C56" w:rsidRDefault="006F5DE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672C56" w:rsidRDefault="006F5DE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90" w:rsidRPr="00672C56" w:rsidRDefault="00691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91F90" w:rsidRPr="00672C56" w:rsidTr="000E0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91F90" w:rsidRPr="00672C56" w:rsidTr="000E0965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0" w:rsidRPr="00672C56" w:rsidRDefault="00691F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I. Муниципальная программа </w:t>
            </w:r>
          </w:p>
        </w:tc>
      </w:tr>
      <w:tr w:rsidR="00CD4C83" w:rsidRPr="00672C56" w:rsidTr="000E0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83" w:rsidRPr="00672C56" w:rsidRDefault="00CD4C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Цель-</w:t>
            </w:r>
            <w:r w:rsidRPr="0067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организационных правовых, социально-экономических условий для осуществления мер по улучшению положения и качества </w:t>
            </w:r>
            <w:proofErr w:type="spellStart"/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жизна</w:t>
            </w:r>
            <w:proofErr w:type="spellEnd"/>
            <w:r w:rsidRPr="00672C56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людей, повышению степени их социальной защищенности.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83" w:rsidRPr="00672C56" w:rsidRDefault="00CD4C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«Социальная </w:t>
            </w:r>
            <w:proofErr w:type="gram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поддержка  граждан</w:t>
            </w:r>
            <w:proofErr w:type="gram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 w:rsidP="000E09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 w:rsidP="000E09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00D7" w:rsidRPr="00672C56" w:rsidTr="00597D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D7" w:rsidRPr="00672C56" w:rsidRDefault="005B00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0D7" w:rsidRPr="00672C56" w:rsidRDefault="005B00D7" w:rsidP="008F64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Подпрограмма1 </w:t>
            </w:r>
          </w:p>
          <w:p w:rsidR="005B00D7" w:rsidRPr="00672C56" w:rsidRDefault="005B00D7" w:rsidP="00597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«Предоставление мер социальной поддержки отдельным категориям и семьям с детьми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»  </w:t>
            </w:r>
            <w:proofErr w:type="gramEnd"/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58036,1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56588,1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00D7" w:rsidRPr="00672C56" w:rsidTr="000E0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D7" w:rsidRPr="00672C56" w:rsidRDefault="005B00D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D7" w:rsidRPr="00672C56" w:rsidRDefault="005B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7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4C83" w:rsidRPr="00672C56" w:rsidTr="005B0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7" w:rsidRPr="00672C56" w:rsidRDefault="008F64E7" w:rsidP="008F6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Задачи: развитие материально-технической базы; обеспечение доступности к социальным услугам граждан;</w:t>
            </w:r>
          </w:p>
          <w:p w:rsidR="00CD4C83" w:rsidRPr="00672C56" w:rsidRDefault="008F64E7" w:rsidP="008F64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2C56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пожилого возраста информацией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E7" w:rsidRPr="005B00D7" w:rsidRDefault="00CD4C83" w:rsidP="008F64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B00D7" w:rsidRPr="005B00D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Подпрограмма</w:t>
            </w:r>
            <w:r w:rsidR="005B00D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B00D7" w:rsidRPr="005B00D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</w:t>
            </w:r>
          </w:p>
          <w:p w:rsidR="005B00D7" w:rsidRPr="00672C56" w:rsidRDefault="005B00D7" w:rsidP="005B00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Социальная поддержка и обслуживание граждан пожилого возраста и инвалидов в Бай-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Тайгинском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кожууне</w:t>
            </w:r>
            <w:proofErr w:type="spellEnd"/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CD4C83" w:rsidRPr="00672C56" w:rsidRDefault="00CD4C83" w:rsidP="00672C5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5B00D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83" w:rsidRPr="00672C56" w:rsidRDefault="00CD4C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1F90" w:rsidRPr="00672C56" w:rsidRDefault="00691F90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05C3" w:rsidRPr="00672C56" w:rsidRDefault="00D005C3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F64E7" w:rsidRDefault="008F64E7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F64E7" w:rsidRDefault="008F64E7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F64E7" w:rsidRDefault="008F64E7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B00D7" w:rsidRDefault="005B00D7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B00D7" w:rsidRDefault="005B00D7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B00D7" w:rsidRDefault="005B00D7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1F90" w:rsidRPr="00672C56" w:rsidRDefault="00691F90" w:rsidP="00691F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5</w:t>
      </w:r>
    </w:p>
    <w:p w:rsidR="00691F90" w:rsidRPr="00672C56" w:rsidRDefault="00691F90" w:rsidP="00691F9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 внесенных изменениях в муниципальную программу</w:t>
      </w:r>
      <w:r w:rsidR="00D005C3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«Предоставление мер социальной поддержки отдельным категориям и семьям с детьми в Бай- </w:t>
      </w:r>
      <w:proofErr w:type="spellStart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Тайгинском</w:t>
      </w:r>
      <w:proofErr w:type="spellEnd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кожууне</w:t>
      </w:r>
      <w:proofErr w:type="spellEnd"/>
      <w:r w:rsidR="00A744CF" w:rsidRPr="00672C5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»</w:t>
      </w:r>
      <w:r w:rsidR="00A744CF" w:rsidRPr="00672C5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 2019г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663"/>
        <w:gridCol w:w="2552"/>
        <w:gridCol w:w="2693"/>
        <w:gridCol w:w="5954"/>
      </w:tblGrid>
      <w:tr w:rsidR="00691F90" w:rsidRPr="00672C56" w:rsidTr="00D005C3">
        <w:trPr>
          <w:trHeight w:val="15"/>
        </w:trPr>
        <w:tc>
          <w:tcPr>
            <w:tcW w:w="739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691F90" w:rsidRPr="00672C56" w:rsidRDefault="00691F9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90" w:rsidRPr="00672C56" w:rsidTr="00D005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</w:t>
            </w: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правового акта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691F90" w:rsidRPr="00672C56" w:rsidTr="00D005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691F90" w:rsidRPr="00672C56" w:rsidTr="00D005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1F90" w:rsidRPr="00672C56" w:rsidTr="00D005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90" w:rsidRPr="00672C56" w:rsidTr="00D005C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2C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1F90" w:rsidRPr="00672C56" w:rsidRDefault="00691F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F90" w:rsidRPr="00672C56" w:rsidRDefault="00691F90" w:rsidP="00691F90">
      <w:pPr>
        <w:rPr>
          <w:rFonts w:ascii="Times New Roman" w:hAnsi="Times New Roman" w:cs="Times New Roman"/>
          <w:sz w:val="24"/>
          <w:szCs w:val="24"/>
        </w:rPr>
      </w:pPr>
    </w:p>
    <w:p w:rsidR="00281012" w:rsidRPr="00672C56" w:rsidRDefault="00281012">
      <w:pPr>
        <w:rPr>
          <w:rFonts w:ascii="Times New Roman" w:hAnsi="Times New Roman" w:cs="Times New Roman"/>
          <w:sz w:val="24"/>
          <w:szCs w:val="24"/>
        </w:rPr>
      </w:pPr>
    </w:p>
    <w:sectPr w:rsidR="00281012" w:rsidRPr="00672C56" w:rsidSect="000529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92D21"/>
    <w:multiLevelType w:val="hybridMultilevel"/>
    <w:tmpl w:val="E43C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D"/>
    <w:rsid w:val="0005296B"/>
    <w:rsid w:val="000E0965"/>
    <w:rsid w:val="00144282"/>
    <w:rsid w:val="001F4EF4"/>
    <w:rsid w:val="001F689C"/>
    <w:rsid w:val="001F7A3A"/>
    <w:rsid w:val="00265A44"/>
    <w:rsid w:val="00281012"/>
    <w:rsid w:val="002D506D"/>
    <w:rsid w:val="003035DC"/>
    <w:rsid w:val="00312CF4"/>
    <w:rsid w:val="003C2529"/>
    <w:rsid w:val="003D4E2D"/>
    <w:rsid w:val="0040387F"/>
    <w:rsid w:val="00433515"/>
    <w:rsid w:val="00456962"/>
    <w:rsid w:val="00587F38"/>
    <w:rsid w:val="00597D21"/>
    <w:rsid w:val="005B00D7"/>
    <w:rsid w:val="005C0153"/>
    <w:rsid w:val="00672C56"/>
    <w:rsid w:val="00691F90"/>
    <w:rsid w:val="006A31C6"/>
    <w:rsid w:val="006F5DE0"/>
    <w:rsid w:val="00723ADC"/>
    <w:rsid w:val="00813103"/>
    <w:rsid w:val="008140A9"/>
    <w:rsid w:val="00832B4C"/>
    <w:rsid w:val="0085162B"/>
    <w:rsid w:val="00882B1C"/>
    <w:rsid w:val="008A254D"/>
    <w:rsid w:val="008F64E7"/>
    <w:rsid w:val="00985EF0"/>
    <w:rsid w:val="00A24476"/>
    <w:rsid w:val="00A528E9"/>
    <w:rsid w:val="00A675EF"/>
    <w:rsid w:val="00A744CF"/>
    <w:rsid w:val="00B22F3D"/>
    <w:rsid w:val="00B95CA3"/>
    <w:rsid w:val="00BC71D6"/>
    <w:rsid w:val="00C3700D"/>
    <w:rsid w:val="00C4473E"/>
    <w:rsid w:val="00C47596"/>
    <w:rsid w:val="00C81239"/>
    <w:rsid w:val="00CD4C83"/>
    <w:rsid w:val="00D005C3"/>
    <w:rsid w:val="00D357D7"/>
    <w:rsid w:val="00D547ED"/>
    <w:rsid w:val="00D82308"/>
    <w:rsid w:val="00D9558B"/>
    <w:rsid w:val="00DA2EDA"/>
    <w:rsid w:val="00DB2814"/>
    <w:rsid w:val="00DC0042"/>
    <w:rsid w:val="00DD30F9"/>
    <w:rsid w:val="00DD6B40"/>
    <w:rsid w:val="00E25529"/>
    <w:rsid w:val="00E30026"/>
    <w:rsid w:val="00E40725"/>
    <w:rsid w:val="00E41083"/>
    <w:rsid w:val="00E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A63B4-0656-47CF-8614-CA959BA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F4E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412A-76DC-401C-9F7C-772E24F5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РОСКОМ</dc:creator>
  <cp:keywords/>
  <dc:description/>
  <cp:lastModifiedBy>User 1</cp:lastModifiedBy>
  <cp:revision>2</cp:revision>
  <dcterms:created xsi:type="dcterms:W3CDTF">2020-01-31T02:10:00Z</dcterms:created>
  <dcterms:modified xsi:type="dcterms:W3CDTF">2020-01-31T02:10:00Z</dcterms:modified>
</cp:coreProperties>
</file>