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</w:t>
            </w:r>
            <w:r w:rsidR="004724FB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472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</w:t>
            </w:r>
            <w:r w:rsidR="004724FB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  <w:bookmarkStart w:id="0" w:name="_GoBack"/>
            <w:bookmarkEnd w:id="0"/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 xml:space="preserve">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560114" w:rsidRDefault="00AC4034" w:rsidP="00560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результатах внешней проверки бюджетной отчетности </w:t>
      </w:r>
      <w:r w:rsidR="007D5409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Управления труда и социального развития </w:t>
      </w:r>
      <w:r w:rsidR="007D5409" w:rsidRPr="00ED053A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администрации </w:t>
      </w:r>
      <w:r w:rsidR="00ED053A" w:rsidRPr="00ED05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муниципального района   «Бай-</w:t>
      </w:r>
      <w:proofErr w:type="spellStart"/>
      <w:r w:rsidR="00ED053A" w:rsidRPr="00ED05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Тайгинский</w:t>
      </w:r>
      <w:proofErr w:type="spellEnd"/>
      <w:r w:rsidR="00ED053A" w:rsidRPr="00ED05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="00ED053A" w:rsidRPr="00ED05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кожуун</w:t>
      </w:r>
      <w:proofErr w:type="spellEnd"/>
      <w:r w:rsidR="00ED053A" w:rsidRPr="00ED05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Республики Тыва»</w:t>
      </w:r>
      <w:r w:rsidR="00ED053A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7A30E2">
        <w:rPr>
          <w:rFonts w:ascii="Times New Roman" w:eastAsia="Times New Roman" w:hAnsi="Times New Roman" w:cs="Times New Roman"/>
          <w:b/>
          <w:sz w:val="28"/>
          <w:szCs w:val="28"/>
        </w:rPr>
        <w:t>за 2013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560114" w:rsidRDefault="00560114" w:rsidP="00560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0114" w:rsidRDefault="00560114" w:rsidP="005601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0114">
        <w:rPr>
          <w:rFonts w:ascii="Times New Roman" w:eastAsia="Times New Roman" w:hAnsi="Times New Roman" w:cs="Times New Roman"/>
          <w:sz w:val="28"/>
          <w:szCs w:val="28"/>
        </w:rPr>
        <w:t>с. Тээли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D163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№</w:t>
      </w:r>
      <w:r w:rsidR="0035627D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5627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18.04.2014</w:t>
      </w:r>
      <w:r w:rsidRPr="008B75BC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0114" w:rsidRDefault="00560114" w:rsidP="005601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326C" w:rsidRDefault="007D326C" w:rsidP="007D32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Управления труда и социального развития администрации </w:t>
      </w:r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Республики Тыва»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далее-Управление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ст. 264.4. Бюджетного кодекса РФ,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 основании пункта 1.7 плана работы Контрольно-счетной палаты на 2014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7D326C" w:rsidRPr="00534122" w:rsidRDefault="007D326C" w:rsidP="007D32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7D326C" w:rsidRDefault="007D326C" w:rsidP="007D32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7D326C" w:rsidRPr="00714BF9" w:rsidRDefault="007D326C" w:rsidP="007D32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7D326C" w:rsidRDefault="007D326C" w:rsidP="007D32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 w:rsidR="0004153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7D326C" w:rsidRPr="00714BF9" w:rsidRDefault="007D326C" w:rsidP="007D32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7D326C" w:rsidRDefault="007D326C" w:rsidP="007D32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Годовая бюджетная отчетность за 2013г.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 w:rsidR="00B7046C">
        <w:rPr>
          <w:rFonts w:ascii="Times New Roman" w:eastAsia="Times New Roman" w:hAnsi="Times New Roman" w:cs="Times New Roman"/>
          <w:sz w:val="28"/>
          <w:szCs w:val="28"/>
        </w:rPr>
        <w:t xml:space="preserve">Управлении труда и социального развития администрации </w:t>
      </w:r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B7046C" w:rsidRDefault="007D326C" w:rsidP="00B704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</w:t>
      </w:r>
      <w:r w:rsidR="00B7046C">
        <w:rPr>
          <w:rFonts w:ascii="Times New Roman" w:eastAsia="Times New Roman" w:hAnsi="Times New Roman" w:cs="Times New Roman"/>
          <w:sz w:val="28"/>
          <w:szCs w:val="28"/>
        </w:rPr>
        <w:t xml:space="preserve">Управление труда и социального развития администрации </w:t>
      </w:r>
      <w:r w:rsidR="00B7046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  «Бай-</w:t>
      </w:r>
      <w:proofErr w:type="spellStart"/>
      <w:r w:rsidR="00B7046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Тайгинский</w:t>
      </w:r>
      <w:proofErr w:type="spellEnd"/>
      <w:r w:rsidR="00B7046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B7046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кожуун</w:t>
      </w:r>
      <w:proofErr w:type="spellEnd"/>
      <w:r w:rsidR="00B7046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Республики Тыва»</w:t>
      </w:r>
      <w:r w:rsidR="00B7046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B7046C" w:rsidRDefault="00B7046C" w:rsidP="007D32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326C" w:rsidRDefault="00B7046C" w:rsidP="007D32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7D326C" w:rsidRPr="007D326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Провер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 начата 18.04.2014 и</w:t>
      </w:r>
      <w:r w:rsidR="007D326C" w:rsidRPr="007D326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окончена 18.04.2014.</w:t>
      </w:r>
    </w:p>
    <w:p w:rsidR="00533DE2" w:rsidRPr="00F84AE1" w:rsidRDefault="00F84AE1" w:rsidP="005601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D3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40B">
        <w:rPr>
          <w:rFonts w:ascii="Times New Roman" w:eastAsia="Times New Roman" w:hAnsi="Times New Roman" w:cs="Times New Roman"/>
          <w:sz w:val="28"/>
          <w:szCs w:val="28"/>
        </w:rPr>
        <w:t xml:space="preserve">Управление труда и социального развития администрации </w:t>
      </w:r>
      <w:r w:rsidR="00533DE2">
        <w:rPr>
          <w:rFonts w:ascii="Times New Roman" w:eastAsia="Times New Roman" w:hAnsi="Times New Roman" w:cs="Times New Roman"/>
          <w:sz w:val="28"/>
          <w:szCs w:val="28"/>
        </w:rPr>
        <w:t>Бай-Тайгинского кожууна Республики Тыва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действует на основании </w:t>
      </w:r>
      <w:r w:rsidR="00C449CA">
        <w:rPr>
          <w:rFonts w:ascii="Times New Roman" w:eastAsia="Times New Roman" w:hAnsi="Times New Roman" w:cs="Times New Roman"/>
          <w:sz w:val="28"/>
          <w:szCs w:val="28"/>
        </w:rPr>
        <w:t>Положения «О</w:t>
      </w:r>
      <w:r w:rsidR="00D81923">
        <w:rPr>
          <w:rFonts w:ascii="Times New Roman" w:eastAsia="Times New Roman" w:hAnsi="Times New Roman" w:cs="Times New Roman"/>
          <w:sz w:val="28"/>
          <w:szCs w:val="28"/>
        </w:rPr>
        <w:t>б Управлении труда и социального развития администрации муниципального района «Бай-Тайгинский кожуун Республики Тыва» утвержденного постановлением администрации муниципального района «Бай-Тайгинский кожуун Республики Тыва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» от 16 января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2013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 года № 04.</w:t>
      </w:r>
    </w:p>
    <w:p w:rsidR="00E8765D" w:rsidRPr="00E8765D" w:rsidRDefault="00D81923" w:rsidP="005601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C3">
        <w:rPr>
          <w:rFonts w:ascii="Times New Roman" w:eastAsia="Times New Roman" w:hAnsi="Times New Roman" w:cs="Times New Roman"/>
          <w:sz w:val="28"/>
          <w:szCs w:val="28"/>
        </w:rPr>
        <w:t>Согласно пункту 1</w:t>
      </w:r>
      <w:r w:rsidR="00D025C3" w:rsidRPr="00D025C3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Pr="00D025C3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Управление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труда и социального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 развития администрации муниципального района «Бай-Тайгинский</w:t>
      </w:r>
      <w:r w:rsidR="00E8765D">
        <w:rPr>
          <w:rFonts w:ascii="Times New Roman" w:eastAsia="Times New Roman" w:hAnsi="Times New Roman" w:cs="Times New Roman"/>
          <w:sz w:val="28"/>
          <w:szCs w:val="28"/>
        </w:rPr>
        <w:t xml:space="preserve"> кожуун Республики Тыва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D0F49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BD0F4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7667F">
        <w:rPr>
          <w:rFonts w:ascii="Times New Roman" w:eastAsia="Times New Roman" w:hAnsi="Times New Roman" w:cs="Times New Roman"/>
          <w:sz w:val="28"/>
          <w:szCs w:val="28"/>
        </w:rPr>
        <w:t>, реализующим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Бай-Тайгинского кожууна государственную политику в области труда и социальной поддержки граждан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25C3" w:rsidRDefault="00D025C3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Финансирование деятельности Управления труда и социального развития</w:t>
      </w:r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за сч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т средств, предусмотренных в </w:t>
      </w:r>
      <w:r>
        <w:rPr>
          <w:rFonts w:ascii="Times New Roman" w:eastAsia="Times New Roman" w:hAnsi="Times New Roman" w:cs="Times New Roman"/>
          <w:sz w:val="28"/>
          <w:szCs w:val="28"/>
        </w:rPr>
        <w:t>местном бюджете</w:t>
      </w:r>
      <w:r w:rsidR="00E8765D" w:rsidRPr="0035789D">
        <w:rPr>
          <w:rFonts w:ascii="Times New Roman" w:eastAsia="Times New Roman" w:hAnsi="Times New Roman" w:cs="Times New Roman"/>
          <w:sz w:val="28"/>
          <w:szCs w:val="28"/>
        </w:rPr>
        <w:t xml:space="preserve"> Бай-Тайгинского кожууна Республики Тыва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тности </w:t>
      </w:r>
      <w:r w:rsidR="00D025C3">
        <w:rPr>
          <w:rFonts w:ascii="Times New Roman" w:eastAsia="Times New Roman" w:hAnsi="Times New Roman" w:cs="Times New Roman"/>
          <w:sz w:val="28"/>
          <w:szCs w:val="28"/>
        </w:rPr>
        <w:t>Управления труда и социального развития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тност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за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31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CA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, утвержд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31 июля 2013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года № 5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DE8" w:rsidRDefault="00FA1DE8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0E2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654A6" w:rsidRPr="000C255E">
        <w:rPr>
          <w:rFonts w:ascii="Times New Roman" w:eastAsia="Times New Roman" w:hAnsi="Times New Roman" w:cs="Times New Roman"/>
          <w:sz w:val="28"/>
          <w:szCs w:val="28"/>
        </w:rPr>
        <w:t>Бюджетная отч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654A6" w:rsidRPr="000C255E">
        <w:rPr>
          <w:rFonts w:ascii="Times New Roman" w:eastAsia="Times New Roman" w:hAnsi="Times New Roman" w:cs="Times New Roman"/>
          <w:sz w:val="28"/>
          <w:szCs w:val="28"/>
        </w:rPr>
        <w:t xml:space="preserve">тность представлена </w:t>
      </w:r>
      <w:r w:rsidR="004654A6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4654A6" w:rsidRPr="000C255E">
        <w:rPr>
          <w:rFonts w:ascii="Times New Roman" w:eastAsia="Times New Roman" w:hAnsi="Times New Roman" w:cs="Times New Roman"/>
          <w:sz w:val="28"/>
          <w:szCs w:val="28"/>
        </w:rPr>
        <w:t>рош</w:t>
      </w:r>
      <w:r w:rsidR="004654A6">
        <w:rPr>
          <w:rFonts w:ascii="Times New Roman" w:eastAsia="Times New Roman" w:hAnsi="Times New Roman" w:cs="Times New Roman"/>
          <w:sz w:val="28"/>
          <w:szCs w:val="28"/>
        </w:rPr>
        <w:t>ну</w:t>
      </w:r>
      <w:r w:rsidR="004654A6" w:rsidRPr="000C255E">
        <w:rPr>
          <w:rFonts w:ascii="Times New Roman" w:eastAsia="Times New Roman" w:hAnsi="Times New Roman" w:cs="Times New Roman"/>
          <w:sz w:val="28"/>
          <w:szCs w:val="28"/>
        </w:rPr>
        <w:t>рованном виде</w:t>
      </w:r>
      <w:r w:rsidR="004654A6">
        <w:rPr>
          <w:rFonts w:ascii="Times New Roman" w:eastAsia="Times New Roman" w:hAnsi="Times New Roman" w:cs="Times New Roman"/>
          <w:sz w:val="28"/>
          <w:szCs w:val="28"/>
        </w:rPr>
        <w:t>, без н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 xml:space="preserve">умерации страниц, </w:t>
      </w:r>
      <w:r w:rsidR="00BE356A">
        <w:rPr>
          <w:rFonts w:ascii="Times New Roman" w:eastAsia="Times New Roman" w:hAnsi="Times New Roman" w:cs="Times New Roman"/>
          <w:sz w:val="28"/>
          <w:szCs w:val="28"/>
        </w:rPr>
        <w:t xml:space="preserve"> без сопроводительного письма.</w:t>
      </w:r>
      <w:r w:rsidR="004654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56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723EA" w:rsidRDefault="003B340B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труда и социального развития администрации муниципального района «Бай-Тайгинский кожуун Республики Тыва»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Российской Федерации от 28.12.2010 года 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>№191н (далее Инструкция 191н).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560114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Инструкции.</w:t>
      </w:r>
    </w:p>
    <w:p w:rsidR="00DB7F31" w:rsidRDefault="00560114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23EA" w:rsidRDefault="00B723EA" w:rsidP="00B723E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B723E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B5E11">
        <w:rPr>
          <w:rFonts w:ascii="Times New Roman" w:eastAsia="Times New Roman" w:hAnsi="Times New Roman" w:cs="Times New Roman"/>
          <w:sz w:val="28"/>
          <w:szCs w:val="28"/>
        </w:rPr>
        <w:t>В нарушение п. 3 ст. 264.1 Бюджетного кодекса РФ, п.11.1 Инструкции № 191н</w:t>
      </w:r>
      <w:r w:rsidRPr="00A61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61503">
        <w:rPr>
          <w:rFonts w:ascii="Times New Roman" w:hAnsi="Times New Roman" w:cs="Times New Roman"/>
          <w:sz w:val="28"/>
          <w:szCs w:val="28"/>
        </w:rPr>
        <w:t xml:space="preserve">о составу и полноте форм бюджетная отчетность представлена  не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61503">
        <w:rPr>
          <w:rFonts w:ascii="Times New Roman" w:hAnsi="Times New Roman" w:cs="Times New Roman"/>
          <w:sz w:val="28"/>
          <w:szCs w:val="28"/>
        </w:rPr>
        <w:t>полном составе и  объеме форм</w:t>
      </w:r>
      <w:r w:rsidRPr="00CB5E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Представлены только два</w:t>
      </w:r>
      <w:r w:rsidRPr="00E20975">
        <w:rPr>
          <w:rFonts w:ascii="Times New Roman" w:eastAsia="Times New Roman" w:hAnsi="Times New Roman" w:cs="Times New Roman"/>
          <w:sz w:val="28"/>
          <w:szCs w:val="28"/>
        </w:rPr>
        <w:t xml:space="preserve"> отчета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справки к пояснительной записке:</w:t>
      </w:r>
    </w:p>
    <w:p w:rsidR="00B723EA" w:rsidRDefault="00B723EA" w:rsidP="00B723E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23EA" w:rsidRPr="00B723EA" w:rsidRDefault="00B723EA" w:rsidP="00B723EA">
      <w:pPr>
        <w:pStyle w:val="a6"/>
        <w:numPr>
          <w:ilvl w:val="0"/>
          <w:numId w:val="5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3EA">
        <w:rPr>
          <w:rFonts w:ascii="Times New Roman" w:eastAsia="Times New Roman" w:hAnsi="Times New Roman" w:cs="Times New Roman"/>
          <w:sz w:val="28"/>
          <w:szCs w:val="28"/>
        </w:rPr>
        <w:t>Баланс главного распорядителя, распорядителя, получателя бюджетных средств  (форма. 0503130);</w:t>
      </w:r>
    </w:p>
    <w:p w:rsidR="00B723EA" w:rsidRDefault="00B723EA" w:rsidP="00B723EA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EA51A3">
        <w:rPr>
          <w:rFonts w:ascii="Times New Roman" w:hAnsi="Times New Roman" w:cs="Times New Roman"/>
          <w:sz w:val="28"/>
          <w:szCs w:val="28"/>
        </w:rPr>
        <w:t>тчет о финансовых результатах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(ф.0503121);</w:t>
      </w:r>
    </w:p>
    <w:p w:rsidR="00B723EA" w:rsidRDefault="00B723EA" w:rsidP="00B723EA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движении нефинансовых активов (</w:t>
      </w:r>
      <w:r w:rsidR="001D3CDF">
        <w:rPr>
          <w:rFonts w:ascii="Times New Roman" w:hAnsi="Times New Roman" w:cs="Times New Roman"/>
          <w:sz w:val="28"/>
          <w:szCs w:val="28"/>
        </w:rPr>
        <w:t>ф.0503168);</w:t>
      </w:r>
    </w:p>
    <w:p w:rsidR="001D3CDF" w:rsidRDefault="001D3CDF" w:rsidP="001D3CDF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по кредиторской и дебиторской задолженности (ф.0503369). </w:t>
      </w:r>
    </w:p>
    <w:p w:rsidR="00B723EA" w:rsidRPr="00E20975" w:rsidRDefault="00B723EA" w:rsidP="00B723EA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975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gramStart"/>
      <w:r w:rsidRPr="00E20975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proofErr w:type="gramEnd"/>
      <w:r w:rsidRPr="00E2097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23EA" w:rsidRDefault="00B723EA" w:rsidP="00B723EA">
      <w:pPr>
        <w:pStyle w:val="a6"/>
        <w:numPr>
          <w:ilvl w:val="0"/>
          <w:numId w:val="4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97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ояснительная записка (ф. 0503160);</w:t>
      </w:r>
    </w:p>
    <w:p w:rsidR="00B723EA" w:rsidRPr="00B723EA" w:rsidRDefault="007D326C" w:rsidP="00B723EA">
      <w:pPr>
        <w:pStyle w:val="a6"/>
        <w:numPr>
          <w:ilvl w:val="0"/>
          <w:numId w:val="4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hAnsi="Times New Roman" w:cs="Times New Roman"/>
          <w:sz w:val="28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>(форма. 0503127).</w:t>
      </w:r>
    </w:p>
    <w:p w:rsidR="00FA1DE8" w:rsidRDefault="00FA1DE8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B723EA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го уч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та в </w:t>
      </w:r>
      <w:r w:rsidR="003B340B">
        <w:rPr>
          <w:rFonts w:ascii="Times New Roman" w:eastAsia="Times New Roman" w:hAnsi="Times New Roman" w:cs="Times New Roman"/>
          <w:sz w:val="28"/>
          <w:szCs w:val="28"/>
        </w:rPr>
        <w:t>Управлении труда и социального развития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DE8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DE8" w:rsidRPr="0080460B" w:rsidRDefault="007D326C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FA1DE8" w:rsidRPr="0080460B">
        <w:rPr>
          <w:rFonts w:ascii="Times New Roman" w:eastAsia="Times New Roman" w:hAnsi="Times New Roman" w:cs="Times New Roman"/>
          <w:sz w:val="28"/>
          <w:szCs w:val="28"/>
        </w:rPr>
        <w:t>В соответствии со стать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1DE8" w:rsidRPr="0080460B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>11</w:t>
      </w:r>
      <w:r w:rsidR="007A30E2" w:rsidRPr="00F23FBF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7A30E2" w:rsidRPr="00C859F9">
        <w:rPr>
          <w:rFonts w:ascii="Times New Roman" w:eastAsia="Times New Roman" w:hAnsi="Times New Roman" w:cs="Times New Roman"/>
          <w:sz w:val="28"/>
          <w:szCs w:val="28"/>
        </w:rPr>
        <w:t>6 декабря 2011 года</w:t>
      </w:r>
      <w:r w:rsidR="007A30E2">
        <w:rPr>
          <w:rFonts w:ascii="Times New Roman" w:eastAsia="Times New Roman" w:hAnsi="Times New Roman" w:cs="Times New Roman"/>
          <w:sz w:val="28"/>
          <w:szCs w:val="28"/>
        </w:rPr>
        <w:t xml:space="preserve"> № 402</w:t>
      </w:r>
      <w:r w:rsidR="00FA1DE8" w:rsidRPr="0080460B">
        <w:rPr>
          <w:rFonts w:ascii="Times New Roman" w:eastAsia="Times New Roman" w:hAnsi="Times New Roman" w:cs="Times New Roman"/>
          <w:sz w:val="28"/>
          <w:szCs w:val="28"/>
        </w:rPr>
        <w:t xml:space="preserve"> «О бухгалтерском уч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1DE8" w:rsidRPr="0080460B">
        <w:rPr>
          <w:rFonts w:ascii="Times New Roman" w:eastAsia="Times New Roman" w:hAnsi="Times New Roman" w:cs="Times New Roman"/>
          <w:sz w:val="28"/>
          <w:szCs w:val="28"/>
        </w:rPr>
        <w:t>те», с приказом Министерства финансов России от 13.06.1995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A1DE8" w:rsidRPr="0080460B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имущества и финансовых обязательств» перед составлением годовой бюджетной отч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1DE8" w:rsidRPr="0080460B">
        <w:rPr>
          <w:rFonts w:ascii="Times New Roman" w:eastAsia="Times New Roman" w:hAnsi="Times New Roman" w:cs="Times New Roman"/>
          <w:sz w:val="28"/>
          <w:szCs w:val="28"/>
        </w:rPr>
        <w:t xml:space="preserve">тности 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>в Управлении труда и социального развития не проведена инвентаризация</w:t>
      </w:r>
      <w:r w:rsidR="00A7667F">
        <w:rPr>
          <w:rFonts w:ascii="Times New Roman" w:eastAsia="Times New Roman" w:hAnsi="Times New Roman" w:cs="Times New Roman"/>
          <w:sz w:val="28"/>
          <w:szCs w:val="28"/>
        </w:rPr>
        <w:t xml:space="preserve"> активов и обязательств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FA1DE8" w:rsidRDefault="00FA1DE8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24D4" w:rsidRPr="009E24D4" w:rsidRDefault="007D326C" w:rsidP="009E24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FA1DE8" w:rsidRPr="00FA1DE8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E24D4" w:rsidRPr="009E24D4">
        <w:rPr>
          <w:rFonts w:ascii="Times New Roman" w:eastAsia="Times New Roman" w:hAnsi="Times New Roman" w:cs="Times New Roman"/>
          <w:sz w:val="28"/>
          <w:szCs w:val="28"/>
        </w:rPr>
        <w:t>огласно п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24D4" w:rsidRPr="009E24D4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9E24D4">
        <w:rPr>
          <w:rFonts w:ascii="Times New Roman" w:eastAsia="Times New Roman" w:hAnsi="Times New Roman" w:cs="Times New Roman"/>
          <w:sz w:val="28"/>
          <w:szCs w:val="28"/>
        </w:rPr>
        <w:t xml:space="preserve"> Инструкции 191н бюджетная отчетность составляется на основе данных Главной книги и (или) других регистров бюджетного учета, </w:t>
      </w:r>
      <w:r w:rsidR="009E24D4" w:rsidRPr="009E24D4">
        <w:rPr>
          <w:rFonts w:ascii="Times New Roman" w:hAnsi="Times New Roman" w:cs="Times New Roman"/>
          <w:sz w:val="28"/>
          <w:szCs w:val="28"/>
        </w:rPr>
        <w:t>с обязательным проведением сверки оборотов и остатков по регистрам аналитического учета с оборотами и остатками по</w:t>
      </w:r>
      <w:r w:rsidR="009E24D4">
        <w:rPr>
          <w:rFonts w:ascii="Times New Roman" w:hAnsi="Times New Roman" w:cs="Times New Roman"/>
          <w:sz w:val="28"/>
          <w:szCs w:val="28"/>
        </w:rPr>
        <w:t xml:space="preserve"> регистрам синтетического учета. Главная книга данного учреждения не составлена по настоящее время. </w:t>
      </w:r>
    </w:p>
    <w:p w:rsidR="00FA1DE8" w:rsidRPr="009E24D4" w:rsidRDefault="00FA1DE8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555C" w:rsidRDefault="007D326C" w:rsidP="00D41F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Анализ формы 0503130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C4034">
        <w:rPr>
          <w:rFonts w:ascii="Times New Roman" w:eastAsia="Times New Roman" w:hAnsi="Times New Roman" w:cs="Times New Roman"/>
          <w:sz w:val="28"/>
          <w:szCs w:val="28"/>
        </w:rPr>
        <w:t>) на 01.01.2014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показывает, что 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 xml:space="preserve">сальдо по счетам </w:t>
      </w:r>
      <w:r w:rsidR="006A555C" w:rsidRPr="006A5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>корректно перене</w:t>
      </w:r>
      <w:r w:rsidR="006A555C" w:rsidRPr="006A555C">
        <w:rPr>
          <w:rFonts w:ascii="Times New Roman" w:eastAsia="Times New Roman" w:hAnsi="Times New Roman" w:cs="Times New Roman"/>
          <w:sz w:val="28"/>
          <w:szCs w:val="28"/>
        </w:rPr>
        <w:t>сено из предыдущего периода и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20CE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E8765D" w:rsidRPr="006A555C">
        <w:rPr>
          <w:rFonts w:ascii="Times New Roman" w:eastAsia="Times New Roman" w:hAnsi="Times New Roman" w:cs="Times New Roman"/>
          <w:sz w:val="28"/>
          <w:szCs w:val="28"/>
        </w:rPr>
        <w:t>содержит отк</w:t>
      </w:r>
      <w:r w:rsidR="006A555C" w:rsidRPr="006A555C">
        <w:rPr>
          <w:rFonts w:ascii="Times New Roman" w:eastAsia="Times New Roman" w:hAnsi="Times New Roman" w:cs="Times New Roman"/>
          <w:sz w:val="28"/>
          <w:szCs w:val="28"/>
        </w:rPr>
        <w:t>лонения</w:t>
      </w:r>
      <w:r w:rsidR="004320CE">
        <w:rPr>
          <w:rFonts w:ascii="Times New Roman" w:eastAsia="Times New Roman" w:hAnsi="Times New Roman" w:cs="Times New Roman"/>
          <w:sz w:val="28"/>
          <w:szCs w:val="28"/>
        </w:rPr>
        <w:t>.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>Баланс не подпис</w:t>
      </w:r>
      <w:r w:rsidR="004320CE">
        <w:rPr>
          <w:rFonts w:ascii="Times New Roman" w:eastAsia="Times New Roman" w:hAnsi="Times New Roman" w:cs="Times New Roman"/>
          <w:sz w:val="28"/>
          <w:szCs w:val="28"/>
        </w:rPr>
        <w:t>ан начальником управления</w:t>
      </w:r>
      <w:r w:rsidR="00FA1D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D6FC1" w:rsidRDefault="00AD6FC1" w:rsidP="00D41F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разделе 1 формы 0503130 «Баланс» приводятся нефинансовые активы, которые согласно представленному отчету на 01.01.13 г.</w:t>
      </w:r>
      <w:r w:rsidR="004221A5">
        <w:rPr>
          <w:rFonts w:ascii="Times New Roman" w:eastAsia="Times New Roman" w:hAnsi="Times New Roman" w:cs="Times New Roman"/>
          <w:sz w:val="28"/>
          <w:szCs w:val="28"/>
        </w:rPr>
        <w:t xml:space="preserve"> составили «456675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руб. 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>Балансовая стоимост</w:t>
      </w:r>
      <w:r w:rsidR="004221A5">
        <w:rPr>
          <w:rFonts w:ascii="Times New Roman" w:eastAsia="Times New Roman" w:hAnsi="Times New Roman" w:cs="Times New Roman"/>
          <w:sz w:val="28"/>
          <w:szCs w:val="28"/>
        </w:rPr>
        <w:t>ь основных средств на 01.01.2014 года приводится в размере 1217330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 руб. Начисление амортизационных отчислений произведено до полного погашения стоимости основных средств.</w:t>
      </w:r>
      <w:r w:rsidR="004221A5">
        <w:rPr>
          <w:rFonts w:ascii="Times New Roman" w:eastAsia="Times New Roman" w:hAnsi="Times New Roman" w:cs="Times New Roman"/>
          <w:sz w:val="28"/>
          <w:szCs w:val="28"/>
        </w:rPr>
        <w:t xml:space="preserve"> Материальные запасы составили на конец отчетного года 9940 рублей.</w:t>
      </w:r>
      <w:r w:rsidR="006A55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03A2" w:rsidRDefault="00E8765D" w:rsidP="00C003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Финансовые активы (разде</w:t>
      </w:r>
      <w:r w:rsidR="004221A5">
        <w:rPr>
          <w:rFonts w:ascii="Times New Roman" w:eastAsia="Times New Roman" w:hAnsi="Times New Roman" w:cs="Times New Roman"/>
          <w:sz w:val="28"/>
          <w:szCs w:val="28"/>
        </w:rPr>
        <w:t>л 2 формы 0503130) на 01.01.2014</w:t>
      </w:r>
      <w:r w:rsidR="00FD7B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1A5">
        <w:rPr>
          <w:rFonts w:ascii="Times New Roman" w:eastAsia="Times New Roman" w:hAnsi="Times New Roman" w:cs="Times New Roman"/>
          <w:sz w:val="28"/>
          <w:szCs w:val="28"/>
        </w:rPr>
        <w:t xml:space="preserve">года составили  минус </w:t>
      </w:r>
      <w:r w:rsidR="00C003A2">
        <w:rPr>
          <w:rFonts w:ascii="Times New Roman" w:eastAsia="Times New Roman" w:hAnsi="Times New Roman" w:cs="Times New Roman"/>
          <w:sz w:val="28"/>
          <w:szCs w:val="28"/>
        </w:rPr>
        <w:t>51292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4221A5">
        <w:rPr>
          <w:rFonts w:ascii="Times New Roman" w:eastAsia="Times New Roman" w:hAnsi="Times New Roman" w:cs="Times New Roman"/>
          <w:sz w:val="28"/>
          <w:szCs w:val="28"/>
        </w:rPr>
        <w:t xml:space="preserve">В связи с непредставлением Главной книги  и журнала операций с подотчетными лицами за 2013г.  не удалось </w:t>
      </w:r>
      <w:proofErr w:type="gramStart"/>
      <w:r w:rsidR="004221A5">
        <w:rPr>
          <w:rFonts w:ascii="Times New Roman" w:eastAsia="Times New Roman" w:hAnsi="Times New Roman" w:cs="Times New Roman"/>
          <w:sz w:val="28"/>
          <w:szCs w:val="28"/>
        </w:rPr>
        <w:t>сверить остатки по счетам</w:t>
      </w:r>
      <w:proofErr w:type="gramEnd"/>
      <w:r w:rsidR="004221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255A" w:rsidRPr="00381F98" w:rsidRDefault="00CB255A" w:rsidP="001362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На конец периода сумма раздела «Обязательства» </w:t>
      </w:r>
      <w:r w:rsidR="00381F98" w:rsidRPr="00381F98">
        <w:rPr>
          <w:rFonts w:ascii="Times New Roman" w:eastAsia="Times New Roman" w:hAnsi="Times New Roman" w:cs="Times New Roman"/>
          <w:sz w:val="28"/>
          <w:szCs w:val="28"/>
        </w:rPr>
        <w:t>составили минус 37005,67</w:t>
      </w:r>
      <w:r w:rsidRPr="00381F98">
        <w:rPr>
          <w:rFonts w:ascii="Times New Roman" w:eastAsia="Times New Roman" w:hAnsi="Times New Roman" w:cs="Times New Roman"/>
          <w:sz w:val="28"/>
          <w:szCs w:val="28"/>
        </w:rPr>
        <w:t xml:space="preserve"> рублей, </w:t>
      </w:r>
      <w:r w:rsidR="00381F98" w:rsidRPr="00381F98">
        <w:rPr>
          <w:rFonts w:ascii="Times New Roman" w:eastAsia="Times New Roman" w:hAnsi="Times New Roman" w:cs="Times New Roman"/>
          <w:sz w:val="28"/>
          <w:szCs w:val="28"/>
        </w:rPr>
        <w:t xml:space="preserve">на конец отчетного периода составил  минус </w:t>
      </w:r>
      <w:r w:rsidRPr="00381F98">
        <w:rPr>
          <w:rFonts w:ascii="Times New Roman" w:eastAsia="Times New Roman" w:hAnsi="Times New Roman" w:cs="Times New Roman"/>
          <w:sz w:val="28"/>
          <w:szCs w:val="28"/>
        </w:rPr>
        <w:t>14147,96 рублей. Дебетовый остаток уменьшен по сравнению с прошлым годом на 22857,71 рублей.</w:t>
      </w:r>
      <w:r w:rsidR="00381F98" w:rsidRPr="00381F98">
        <w:t xml:space="preserve"> </w:t>
      </w:r>
      <w:r w:rsidR="00381F98" w:rsidRPr="00381F98">
        <w:rPr>
          <w:rFonts w:ascii="Times New Roman" w:eastAsia="Times New Roman" w:hAnsi="Times New Roman" w:cs="Times New Roman"/>
          <w:sz w:val="28"/>
          <w:szCs w:val="28"/>
        </w:rPr>
        <w:t>Данные по остаткам на счетах расчетов с дебиторами, приведенные в разделе «III Обязательства» Баланса (ф.0503130), должны быть расшифрованы в Сведениях по дебиторской и кредиторской задолженности (ф.0503169) в составе Пояснительной записки (ф.0503160).</w:t>
      </w:r>
      <w:r w:rsidR="00752E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F98">
        <w:rPr>
          <w:rFonts w:ascii="Times New Roman" w:eastAsia="Times New Roman" w:hAnsi="Times New Roman" w:cs="Times New Roman"/>
          <w:sz w:val="28"/>
          <w:szCs w:val="28"/>
        </w:rPr>
        <w:t>Сведения предоставлены и суммы соответствуют.</w:t>
      </w:r>
      <w:r w:rsidR="001D3CDF">
        <w:rPr>
          <w:rFonts w:ascii="Times New Roman" w:eastAsia="Times New Roman" w:hAnsi="Times New Roman" w:cs="Times New Roman"/>
          <w:sz w:val="28"/>
          <w:szCs w:val="28"/>
        </w:rPr>
        <w:t xml:space="preserve"> Форма сведений не соответствует утвержденным формам Инструкции 191н.</w:t>
      </w:r>
      <w:r w:rsidR="00381F98">
        <w:rPr>
          <w:rFonts w:ascii="Times New Roman" w:eastAsia="Times New Roman" w:hAnsi="Times New Roman" w:cs="Times New Roman"/>
          <w:sz w:val="28"/>
          <w:szCs w:val="28"/>
        </w:rPr>
        <w:t xml:space="preserve"> Не предоставлена пояснительная записка, где должна быть отражена информация о задолженностях.</w:t>
      </w:r>
    </w:p>
    <w:p w:rsidR="00F85A15" w:rsidRPr="00381F98" w:rsidRDefault="00381F98" w:rsidP="00381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964FB" w:rsidRPr="00381F98">
        <w:rPr>
          <w:rFonts w:ascii="Times New Roman" w:eastAsia="Times New Roman" w:hAnsi="Times New Roman" w:cs="Times New Roman"/>
          <w:sz w:val="28"/>
          <w:szCs w:val="28"/>
        </w:rPr>
        <w:t xml:space="preserve">Финансовый результат </w:t>
      </w:r>
      <w:r w:rsidR="00F85A15" w:rsidRPr="00381F98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381F98">
        <w:rPr>
          <w:rFonts w:ascii="Times New Roman" w:eastAsia="Times New Roman" w:hAnsi="Times New Roman" w:cs="Times New Roman"/>
          <w:sz w:val="28"/>
          <w:szCs w:val="28"/>
        </w:rPr>
        <w:t xml:space="preserve"> на 31.12.2013</w:t>
      </w:r>
      <w:r w:rsidR="00D964FB" w:rsidRPr="00381F98">
        <w:rPr>
          <w:rFonts w:ascii="Times New Roman" w:eastAsia="Times New Roman" w:hAnsi="Times New Roman" w:cs="Times New Roman"/>
          <w:sz w:val="28"/>
          <w:szCs w:val="28"/>
        </w:rPr>
        <w:t xml:space="preserve"> года (раздел 4 формы 0503130) </w:t>
      </w:r>
      <w:r w:rsidR="008D7006" w:rsidRPr="00381F98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 w:rsidR="002E202F" w:rsidRPr="00381F98">
        <w:rPr>
          <w:rFonts w:ascii="Times New Roman" w:eastAsia="Times New Roman" w:hAnsi="Times New Roman" w:cs="Times New Roman"/>
          <w:sz w:val="28"/>
          <w:szCs w:val="28"/>
        </w:rPr>
        <w:t xml:space="preserve">по представленному отчету </w:t>
      </w:r>
      <w:r w:rsidR="004221A5" w:rsidRPr="00381F98">
        <w:rPr>
          <w:rFonts w:ascii="Times New Roman" w:eastAsia="Times New Roman" w:hAnsi="Times New Roman" w:cs="Times New Roman"/>
          <w:sz w:val="28"/>
          <w:szCs w:val="28"/>
        </w:rPr>
        <w:t xml:space="preserve"> минус </w:t>
      </w:r>
      <w:r w:rsidRPr="00381F98">
        <w:rPr>
          <w:rFonts w:ascii="Times New Roman" w:eastAsia="Times New Roman" w:hAnsi="Times New Roman" w:cs="Times New Roman"/>
          <w:sz w:val="28"/>
          <w:szCs w:val="28"/>
        </w:rPr>
        <w:t>14286,33</w:t>
      </w:r>
      <w:r w:rsidR="002E202F" w:rsidRPr="00381F98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 w:rsidR="00560114" w:rsidRPr="00381F9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21A5" w:rsidRPr="00381F98">
        <w:rPr>
          <w:rFonts w:ascii="Times New Roman" w:eastAsia="Times New Roman" w:hAnsi="Times New Roman" w:cs="Times New Roman"/>
          <w:sz w:val="28"/>
          <w:szCs w:val="28"/>
        </w:rPr>
        <w:t xml:space="preserve"> На конец отчетного года составил минус 27204,02 рублей.</w:t>
      </w:r>
      <w:r w:rsidR="008D7006" w:rsidRPr="00381F98">
        <w:rPr>
          <w:rFonts w:ascii="Times New Roman" w:eastAsia="Times New Roman" w:hAnsi="Times New Roman" w:cs="Times New Roman"/>
          <w:sz w:val="28"/>
          <w:szCs w:val="28"/>
        </w:rPr>
        <w:t xml:space="preserve"> Отчет сбалансирован. </w:t>
      </w:r>
    </w:p>
    <w:p w:rsidR="00F85A15" w:rsidRPr="00B723EA" w:rsidRDefault="00F85A15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3FF1" w:rsidRPr="00B723EA" w:rsidRDefault="007D326C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B20709" w:rsidRPr="00B723E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 w:rsidRPr="00B723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1F98" w:rsidRPr="00B723EA">
        <w:rPr>
          <w:rFonts w:ascii="Times New Roman" w:eastAsia="Times New Roman" w:hAnsi="Times New Roman" w:cs="Times New Roman"/>
          <w:sz w:val="28"/>
          <w:szCs w:val="28"/>
        </w:rPr>
        <w:t>Отчет об исполнении бюджета не предоставлен.</w:t>
      </w:r>
    </w:p>
    <w:p w:rsidR="00F85A15" w:rsidRPr="00B723EA" w:rsidRDefault="00F85A15" w:rsidP="00F85A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Анализ формы 0503127 </w:t>
      </w:r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 xml:space="preserve">произведен </w:t>
      </w:r>
      <w:proofErr w:type="gramStart"/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>согласно отчета</w:t>
      </w:r>
      <w:proofErr w:type="gramEnd"/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 xml:space="preserve"> составленного Финансовым управлением. Анализ 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показал, что </w:t>
      </w:r>
      <w:r w:rsidR="006F3466" w:rsidRPr="00B723E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юджетные назначения по расходам на </w:t>
      </w:r>
      <w:r w:rsidR="007A30E2" w:rsidRPr="00B723EA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 год по </w:t>
      </w:r>
      <w:r w:rsidR="006F3466" w:rsidRPr="00B723EA">
        <w:rPr>
          <w:rFonts w:ascii="Times New Roman" w:eastAsia="Times New Roman" w:hAnsi="Times New Roman" w:cs="Times New Roman"/>
          <w:sz w:val="28"/>
          <w:szCs w:val="28"/>
        </w:rPr>
        <w:t>данному учреждению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>, как получателю бюджетных средств, составляют</w:t>
      </w:r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 xml:space="preserve"> 32 870 261,46  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 руб. Кассовое исполнение по данным отч</w:t>
      </w:r>
      <w:r w:rsidR="00AC4034" w:rsidRPr="00B723E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та составило </w:t>
      </w:r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 xml:space="preserve">32 568 423,46  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руб. или </w:t>
      </w:r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>99,08</w:t>
      </w:r>
      <w:r w:rsidR="006F3466" w:rsidRPr="00B723EA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>. Неисполненн</w:t>
      </w:r>
      <w:r w:rsidR="00B723EA" w:rsidRPr="00B723EA">
        <w:rPr>
          <w:rFonts w:ascii="Times New Roman" w:eastAsia="Times New Roman" w:hAnsi="Times New Roman" w:cs="Times New Roman"/>
          <w:sz w:val="28"/>
          <w:szCs w:val="28"/>
        </w:rPr>
        <w:t xml:space="preserve">ые назначения по ассигнованиям -301 556,25  </w:t>
      </w:r>
      <w:r w:rsidRPr="00B723EA">
        <w:rPr>
          <w:rFonts w:ascii="Times New Roman" w:eastAsia="Times New Roman" w:hAnsi="Times New Roman" w:cs="Times New Roman"/>
          <w:sz w:val="28"/>
          <w:szCs w:val="28"/>
        </w:rPr>
        <w:t xml:space="preserve">руб. </w:t>
      </w:r>
    </w:p>
    <w:p w:rsidR="00654939" w:rsidRPr="00CB255A" w:rsidRDefault="00654939" w:rsidP="00D66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AC0EC7" w:rsidRDefault="007D326C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C42EB1" w:rsidRPr="001D3CD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42EB1" w:rsidRPr="001D3C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1D3CDF">
        <w:rPr>
          <w:rFonts w:ascii="Times New Roman" w:eastAsia="Times New Roman" w:hAnsi="Times New Roman" w:cs="Times New Roman"/>
          <w:sz w:val="28"/>
          <w:szCs w:val="28"/>
        </w:rPr>
        <w:t>Осуществлена проверка соотношений между данными формы отч</w:t>
      </w:r>
      <w:r w:rsidR="00AC4034" w:rsidRPr="001D3C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765D" w:rsidRPr="001D3CDF">
        <w:rPr>
          <w:rFonts w:ascii="Times New Roman" w:eastAsia="Times New Roman" w:hAnsi="Times New Roman" w:cs="Times New Roman"/>
          <w:sz w:val="28"/>
          <w:szCs w:val="28"/>
        </w:rPr>
        <w:t>тности 0503130 (баланс) и данными формы 0503121 «Отч</w:t>
      </w:r>
      <w:r w:rsidR="00AC4034" w:rsidRPr="001D3C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765D" w:rsidRPr="001D3CDF">
        <w:rPr>
          <w:rFonts w:ascii="Times New Roman" w:eastAsia="Times New Roman" w:hAnsi="Times New Roman" w:cs="Times New Roman"/>
          <w:sz w:val="28"/>
          <w:szCs w:val="28"/>
        </w:rPr>
        <w:t>т о финан</w:t>
      </w:r>
      <w:r w:rsidR="00AC0EC7">
        <w:rPr>
          <w:rFonts w:ascii="Times New Roman" w:eastAsia="Times New Roman" w:hAnsi="Times New Roman" w:cs="Times New Roman"/>
          <w:sz w:val="28"/>
          <w:szCs w:val="28"/>
        </w:rPr>
        <w:t>совых результатах деятельности»:</w:t>
      </w:r>
    </w:p>
    <w:p w:rsidR="00AC0EC7" w:rsidRPr="00605AC9" w:rsidRDefault="00AC0EC7" w:rsidP="00AC0EC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C0EC7" w:rsidRPr="00DD4FC7" w:rsidRDefault="00AC0EC7" w:rsidP="00AC0EC7">
      <w:pPr>
        <w:pStyle w:val="ConsPlusNormal"/>
        <w:jc w:val="center"/>
        <w:rPr>
          <w:rFonts w:ascii="Times New Roman" w:hAnsi="Times New Roman" w:cs="Times New Roman"/>
        </w:rPr>
      </w:pPr>
      <w:r w:rsidRPr="00605A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</w:rPr>
        <w:t>Таблица 1</w:t>
      </w:r>
      <w:r w:rsidRPr="00DD4FC7">
        <w:rPr>
          <w:rFonts w:ascii="Times New Roman" w:hAnsi="Times New Roman" w:cs="Times New Roman"/>
        </w:rPr>
        <w:t>.(Руб.)</w:t>
      </w:r>
    </w:p>
    <w:tbl>
      <w:tblPr>
        <w:tblW w:w="476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1702"/>
        <w:gridCol w:w="1558"/>
        <w:gridCol w:w="2269"/>
      </w:tblGrid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Значение соотношения</w:t>
            </w:r>
            <w:proofErr w:type="gramStart"/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(«+», «-», «=») </w:t>
            </w:r>
            <w:proofErr w:type="gramEnd"/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Значение соотношения</w:t>
            </w:r>
            <w:proofErr w:type="gramStart"/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(«+», «-», «=») </w:t>
            </w:r>
            <w:proofErr w:type="gram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Баланс главного распорядителя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      </w: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Отчет о финансовых результатах деятельности (ф. 0503121) 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030 «Основные средства (остаточная стоимость, стр. 010 - стр. 020)», 091 «Капитальные вложения в основные средства (0 1060 1 000)», 121 «Основные средства в пути (0 107 01 000)», 103 «Недвижимое имущество в составе имущества казны (остаточная стоимость, стр. 101 - стр. 102)», 106 «Движимое имущество в составе 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имущества казны (остаточная стоимость, стр. 104 - стр. 105)»;</w:t>
            </w:r>
            <w:proofErr w:type="gram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= </w:t>
            </w:r>
          </w:p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proofErr w:type="gram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.</w:t>
            </w:r>
            <w:proofErr w:type="gram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320 «Чистое поступление основных средств», графы 4, 5, 7 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Сумма строк 080 «Материальные запасы (0 105 00 000)», 094 «Изготовление материалов, готовой продукции (работ, услуг) (0 106 04 000)», 123 «Материалы в пути (0 107 03 000)», 112 «материальные запасы в составе имущества казны (0 108 05 000)»;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=   </w:t>
            </w:r>
          </w:p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9940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9940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360 «Чистое поступление материальных запасов», графы 4, 5, 7 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150 «Итого по разделу I»;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9940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9940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310 «Операции с нефинансовыми активами», графы 4, 5, 7 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170 «Денежные средства учреждения (0 201 00 000)» соответственно разница граф 8 - 4; 9 - 5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AC0E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   0,00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   0,00</w:t>
            </w: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410 «Чистое поступление средств на счета бюджетов» графы 5, 6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211 «Депозиты, иные финансовые вложения (0 204 01 000)» соответственно разница граф 7 - 3; 8 - 4; 10 - 6 =0 рублей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470 «Чистое поступление иных финансовых активов» графы 4, 5, 7 =0 рублей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Баланс 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Отчет (ф. 0503121) 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230 «Расчеты по доходам (0 205 00 000)», 260 «Расчеты по выданным авансам (0 206 00 000)», 310 «Расчеты с подотчетными лицами (0 208 00 000)», 320 «Расчеты по недостачам (0 209 00 000)», 330 «Расчеты с прочими дебиторами (021000000)»; соответственно разница граф 7 - 3; 8 - 4; 10 - 6 </w:t>
            </w:r>
            <w:proofErr w:type="gramEnd"/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480 «Чистое увеличение прочей дебиторской задолженности (кроме бюджетных кредитов)» графы 4, 5, 7</w:t>
            </w:r>
          </w:p>
        </w:tc>
      </w:tr>
      <w:tr w:rsidR="00AC0EC7" w:rsidRPr="00605AC9" w:rsidTr="00831475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510DD2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 470, 490, 510,530 Раздела 3. «Обязательства»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AE1C55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   -14147,98</w:t>
            </w:r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AE1C55" w:rsidRDefault="00AC0EC7" w:rsidP="00831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   22857,69</w:t>
            </w:r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0EC7" w:rsidRPr="00AE1C55" w:rsidRDefault="00AC0EC7" w:rsidP="00831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510 «Операции с обязательствами»</w:t>
            </w:r>
          </w:p>
        </w:tc>
      </w:tr>
    </w:tbl>
    <w:p w:rsidR="00AC0EC7" w:rsidRDefault="00AC0EC7" w:rsidP="00AC0EC7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605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615C">
        <w:rPr>
          <w:rFonts w:ascii="Times New Roman" w:eastAsia="Times New Roman" w:hAnsi="Times New Roman" w:cs="Times New Roman"/>
          <w:sz w:val="28"/>
          <w:szCs w:val="28"/>
        </w:rPr>
        <w:t xml:space="preserve">Из таблицы видно, что </w:t>
      </w:r>
      <w:r w:rsidRPr="00E9615C">
        <w:rPr>
          <w:rFonts w:ascii="Times New Roman" w:hAnsi="Times New Roman" w:cs="Times New Roman"/>
          <w:sz w:val="28"/>
        </w:rPr>
        <w:t>бюджетная отчетность по представленным  формам 0503130 и 0503121 по не</w:t>
      </w:r>
      <w:r>
        <w:rPr>
          <w:rFonts w:ascii="Times New Roman" w:hAnsi="Times New Roman" w:cs="Times New Roman"/>
          <w:sz w:val="28"/>
        </w:rPr>
        <w:t>финансовым,</w:t>
      </w:r>
      <w:r w:rsidRPr="00E9615C">
        <w:rPr>
          <w:rFonts w:ascii="Times New Roman" w:hAnsi="Times New Roman" w:cs="Times New Roman"/>
          <w:sz w:val="28"/>
        </w:rPr>
        <w:t xml:space="preserve"> по обязательствам </w:t>
      </w:r>
      <w:r>
        <w:rPr>
          <w:rFonts w:ascii="Times New Roman" w:hAnsi="Times New Roman" w:cs="Times New Roman"/>
          <w:sz w:val="28"/>
        </w:rPr>
        <w:t xml:space="preserve">взаимоувязана, по </w:t>
      </w:r>
      <w:r w:rsidRPr="00E9615C">
        <w:rPr>
          <w:rFonts w:ascii="Times New Roman" w:hAnsi="Times New Roman" w:cs="Times New Roman"/>
          <w:sz w:val="28"/>
        </w:rPr>
        <w:t xml:space="preserve"> финансовым активам</w:t>
      </w:r>
      <w:r w:rsidRPr="009A6209">
        <w:rPr>
          <w:rFonts w:ascii="Times New Roman" w:hAnsi="Times New Roman" w:cs="Times New Roman"/>
          <w:sz w:val="28"/>
        </w:rPr>
        <w:t xml:space="preserve"> содержит  искажения.</w:t>
      </w:r>
    </w:p>
    <w:p w:rsidR="00AC0EC7" w:rsidRDefault="00AC0EC7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Pr="00191886" w:rsidRDefault="007D326C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542F9E" w:rsidRPr="001918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42F9E" w:rsidRPr="00191886">
        <w:rPr>
          <w:rFonts w:ascii="Times New Roman" w:eastAsia="Times New Roman" w:hAnsi="Times New Roman" w:cs="Times New Roman"/>
          <w:sz w:val="28"/>
          <w:szCs w:val="28"/>
        </w:rPr>
        <w:t>Анализ формы</w:t>
      </w:r>
      <w:r w:rsidR="00542F9E" w:rsidRPr="001918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191886">
        <w:rPr>
          <w:rFonts w:ascii="Times New Roman" w:eastAsia="Times New Roman" w:hAnsi="Times New Roman" w:cs="Times New Roman"/>
          <w:sz w:val="28"/>
          <w:szCs w:val="28"/>
        </w:rPr>
        <w:t>0503121 «Отчет о финансовых результатах деятельно</w:t>
      </w:r>
      <w:r w:rsidR="004C6F8A" w:rsidRPr="00191886">
        <w:rPr>
          <w:rFonts w:ascii="Times New Roman" w:eastAsia="Times New Roman" w:hAnsi="Times New Roman" w:cs="Times New Roman"/>
          <w:sz w:val="28"/>
          <w:szCs w:val="28"/>
        </w:rPr>
        <w:t xml:space="preserve">сти» показал, </w:t>
      </w:r>
      <w:r w:rsidR="00210F0B" w:rsidRPr="00191886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>о расходы</w:t>
      </w:r>
      <w:r w:rsidR="009B0ADC" w:rsidRPr="00191886">
        <w:rPr>
          <w:rFonts w:ascii="Times New Roman" w:eastAsia="Times New Roman" w:hAnsi="Times New Roman" w:cs="Times New Roman"/>
          <w:sz w:val="28"/>
          <w:szCs w:val="28"/>
        </w:rPr>
        <w:t xml:space="preserve"> составили на 01.01.2014</w:t>
      </w:r>
      <w:r w:rsidR="00210F0B" w:rsidRPr="00191886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9B0ADC" w:rsidRPr="00191886">
        <w:rPr>
          <w:rFonts w:ascii="Times New Roman" w:eastAsia="Times New Roman" w:hAnsi="Times New Roman" w:cs="Times New Roman"/>
          <w:sz w:val="28"/>
          <w:szCs w:val="28"/>
        </w:rPr>
        <w:t>33341996,15</w:t>
      </w:r>
      <w:r w:rsidR="004C6F8A" w:rsidRPr="00191886">
        <w:rPr>
          <w:rFonts w:ascii="Times New Roman" w:eastAsia="Times New Roman" w:hAnsi="Times New Roman" w:cs="Times New Roman"/>
          <w:sz w:val="28"/>
          <w:szCs w:val="28"/>
        </w:rPr>
        <w:t xml:space="preserve"> руб. Выявлены </w:t>
      </w:r>
      <w:r w:rsidR="009B0ADC" w:rsidRPr="00191886">
        <w:rPr>
          <w:rFonts w:ascii="Times New Roman" w:eastAsia="Times New Roman" w:hAnsi="Times New Roman" w:cs="Times New Roman"/>
          <w:sz w:val="28"/>
          <w:szCs w:val="28"/>
        </w:rPr>
        <w:t>расхождения с отчетом об исполне</w:t>
      </w:r>
      <w:r w:rsidR="00D32C78" w:rsidRPr="00191886">
        <w:rPr>
          <w:rFonts w:ascii="Times New Roman" w:eastAsia="Times New Roman" w:hAnsi="Times New Roman" w:cs="Times New Roman"/>
          <w:sz w:val="28"/>
          <w:szCs w:val="28"/>
        </w:rPr>
        <w:t xml:space="preserve">нии </w:t>
      </w:r>
      <w:r w:rsidR="009B0ADC" w:rsidRPr="00191886">
        <w:rPr>
          <w:rFonts w:ascii="Times New Roman" w:eastAsia="Times New Roman" w:hAnsi="Times New Roman" w:cs="Times New Roman"/>
          <w:sz w:val="28"/>
          <w:szCs w:val="28"/>
        </w:rPr>
        <w:t>(ф.0503127)</w:t>
      </w:r>
      <w:r w:rsidR="00D32C78" w:rsidRPr="00191886">
        <w:rPr>
          <w:rFonts w:ascii="Times New Roman" w:eastAsia="Times New Roman" w:hAnsi="Times New Roman" w:cs="Times New Roman"/>
          <w:sz w:val="28"/>
          <w:szCs w:val="28"/>
        </w:rPr>
        <w:t xml:space="preserve"> составленным Управлением финансов.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 xml:space="preserve"> По данным </w:t>
      </w:r>
      <w:r w:rsidR="00E01F47" w:rsidRPr="001918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>Управления финансов расходы составляют 32568423,46 рублей. С</w:t>
      </w:r>
      <w:r w:rsidR="004C6F8A" w:rsidRPr="00191886">
        <w:rPr>
          <w:rFonts w:ascii="Times New Roman" w:eastAsia="Times New Roman" w:hAnsi="Times New Roman" w:cs="Times New Roman"/>
          <w:sz w:val="28"/>
          <w:szCs w:val="28"/>
        </w:rPr>
        <w:t xml:space="preserve">ледовательно, </w:t>
      </w:r>
      <w:r w:rsidR="00203AA9" w:rsidRPr="00191886">
        <w:rPr>
          <w:rFonts w:ascii="Times New Roman" w:eastAsia="Times New Roman" w:hAnsi="Times New Roman" w:cs="Times New Roman"/>
          <w:sz w:val="28"/>
          <w:szCs w:val="28"/>
        </w:rPr>
        <w:t>представленный</w:t>
      </w:r>
      <w:r w:rsidR="004C6F8A" w:rsidRPr="00191886">
        <w:rPr>
          <w:rFonts w:ascii="Times New Roman" w:eastAsia="Times New Roman" w:hAnsi="Times New Roman" w:cs="Times New Roman"/>
          <w:sz w:val="28"/>
          <w:szCs w:val="28"/>
        </w:rPr>
        <w:t xml:space="preserve"> отчет составлен не верно. </w:t>
      </w:r>
    </w:p>
    <w:p w:rsidR="004C6F8A" w:rsidRPr="00CB255A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FA1DE8" w:rsidRPr="006148BD" w:rsidRDefault="006148BD" w:rsidP="006148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b/>
          <w:sz w:val="28"/>
          <w:szCs w:val="28"/>
        </w:rPr>
        <w:t>Выв</w:t>
      </w:r>
      <w:r w:rsidR="007D326C">
        <w:rPr>
          <w:rFonts w:ascii="Times New Roman" w:eastAsia="Times New Roman" w:hAnsi="Times New Roman" w:cs="Times New Roman"/>
          <w:b/>
          <w:sz w:val="28"/>
          <w:szCs w:val="28"/>
        </w:rPr>
        <w:t>оды:</w:t>
      </w:r>
    </w:p>
    <w:p w:rsidR="00FA1DE8" w:rsidRPr="00CB255A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B255A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FA1DE8" w:rsidRPr="00191886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88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>. Бюджетная отч</w:t>
      </w:r>
      <w:r w:rsidR="00AC4034" w:rsidRPr="0019188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>тност</w:t>
      </w:r>
      <w:r w:rsidR="00AC4034" w:rsidRPr="00191886">
        <w:rPr>
          <w:rFonts w:ascii="Times New Roman" w:eastAsia="Times New Roman" w:hAnsi="Times New Roman" w:cs="Times New Roman"/>
          <w:sz w:val="28"/>
          <w:szCs w:val="28"/>
        </w:rPr>
        <w:t>ь за 2013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</w:t>
      </w:r>
      <w:r w:rsidR="00AC4034" w:rsidRPr="0019188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тную палату муниципального района 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>«Бай-Тайгинский кожуун» 31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марта 201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года, что соответствует срокам е</w:t>
      </w:r>
      <w:r w:rsidR="00AC4034" w:rsidRPr="0019188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представления, установленным 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Положением о бюджетном процессе в муниципальном районе «Бай-</w:t>
      </w:r>
      <w:proofErr w:type="spellStart"/>
      <w:r w:rsidRPr="00191886">
        <w:rPr>
          <w:rFonts w:ascii="Times New Roman" w:eastAsia="Times New Roman" w:hAnsi="Times New Roman" w:cs="Times New Roman"/>
          <w:sz w:val="28"/>
          <w:szCs w:val="28"/>
        </w:rPr>
        <w:t>Тайгинский</w:t>
      </w:r>
      <w:proofErr w:type="spellEnd"/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1886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Тыва», утвержд</w:t>
      </w:r>
      <w:r w:rsidR="00AC4034" w:rsidRPr="0019188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>нным решением Хурала представителей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от31 июля 2013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 xml:space="preserve"> года № 5</w:t>
      </w:r>
      <w:r w:rsidR="00191886" w:rsidRPr="0019188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918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01F" w:rsidRPr="006148BD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>. Управление труда и социального развития администрации муниципального района «Бай-Тайгинский кожуун Республики Тыва» 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28.12.2010 года №191н. Формы, представленные в Контрольно-счетную палату муниципального района, соответствуют формам согласно указанной Инструкции</w:t>
      </w:r>
      <w:r w:rsidR="00D9601F" w:rsidRPr="006148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3DB6" w:rsidRPr="006148BD" w:rsidRDefault="00F53DB6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ab/>
      </w:r>
      <w:r w:rsidRPr="007D326C">
        <w:rPr>
          <w:rFonts w:ascii="Times New Roman" w:eastAsia="Times New Roman" w:hAnsi="Times New Roman" w:cs="Times New Roman"/>
          <w:sz w:val="28"/>
          <w:szCs w:val="28"/>
        </w:rPr>
        <w:t>В соответствии со стать</w:t>
      </w:r>
      <w:r w:rsidR="00AC4034" w:rsidRPr="007D326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148BD" w:rsidRPr="007D326C">
        <w:rPr>
          <w:rFonts w:ascii="Times New Roman" w:eastAsia="Times New Roman" w:hAnsi="Times New Roman" w:cs="Times New Roman"/>
          <w:sz w:val="28"/>
          <w:szCs w:val="28"/>
        </w:rPr>
        <w:t>й 12 Федерального закона от 06.11.2011 года № 402</w:t>
      </w:r>
      <w:r w:rsidRPr="007D326C">
        <w:rPr>
          <w:rFonts w:ascii="Times New Roman" w:eastAsia="Times New Roman" w:hAnsi="Times New Roman" w:cs="Times New Roman"/>
          <w:sz w:val="28"/>
          <w:szCs w:val="28"/>
        </w:rPr>
        <w:t>-ФЗ «О бухгалтерском уч</w:t>
      </w:r>
      <w:r w:rsidR="00AC4034" w:rsidRPr="007D32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326C">
        <w:rPr>
          <w:rFonts w:ascii="Times New Roman" w:eastAsia="Times New Roman" w:hAnsi="Times New Roman" w:cs="Times New Roman"/>
          <w:sz w:val="28"/>
          <w:szCs w:val="28"/>
        </w:rPr>
        <w:t>те»,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 xml:space="preserve"> с приказом Министерства финансов России от 13.06.1995 года № 49 «Об утверждении методических указаний по инвентаризации имущества и финансовых обязательств» перед составлением годовой бюджетной отч</w:t>
      </w:r>
      <w:r w:rsidR="00AC4034" w:rsidRPr="006148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>тности в Управлении труда и социального развития не проведена инвентаризация</w:t>
      </w:r>
      <w:r w:rsidR="00A7667F">
        <w:rPr>
          <w:rFonts w:ascii="Times New Roman" w:eastAsia="Times New Roman" w:hAnsi="Times New Roman" w:cs="Times New Roman"/>
          <w:sz w:val="28"/>
          <w:szCs w:val="28"/>
        </w:rPr>
        <w:t xml:space="preserve"> активов и обязательст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DE8" w:rsidRDefault="00F53DB6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FA1DE8" w:rsidRPr="006148B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A1DE8" w:rsidRPr="00614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ab/>
      </w:r>
      <w:r w:rsidR="00FA1DE8" w:rsidRPr="006148BD">
        <w:rPr>
          <w:rFonts w:ascii="Times New Roman" w:eastAsia="Times New Roman" w:hAnsi="Times New Roman" w:cs="Times New Roman"/>
          <w:sz w:val="28"/>
          <w:szCs w:val="28"/>
        </w:rPr>
        <w:t>Бюджетная отч</w:t>
      </w:r>
      <w:r w:rsidR="00AC4034" w:rsidRPr="006148B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1DE8" w:rsidRPr="006148BD">
        <w:rPr>
          <w:rFonts w:ascii="Times New Roman" w:eastAsia="Times New Roman" w:hAnsi="Times New Roman" w:cs="Times New Roman"/>
          <w:sz w:val="28"/>
          <w:szCs w:val="28"/>
        </w:rPr>
        <w:t xml:space="preserve">тность составлена с </w:t>
      </w:r>
      <w:r w:rsidR="006148BD">
        <w:rPr>
          <w:rFonts w:ascii="Times New Roman" w:eastAsia="Times New Roman" w:hAnsi="Times New Roman" w:cs="Times New Roman"/>
          <w:sz w:val="28"/>
          <w:szCs w:val="28"/>
        </w:rPr>
        <w:t>нарушениями и недостатками.</w:t>
      </w:r>
      <w:r w:rsidR="00FA1DE8" w:rsidRPr="00614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4C5" w:rsidRPr="006148BD">
        <w:rPr>
          <w:rFonts w:ascii="Times New Roman" w:eastAsia="Times New Roman" w:hAnsi="Times New Roman" w:cs="Times New Roman"/>
          <w:sz w:val="28"/>
          <w:szCs w:val="28"/>
        </w:rPr>
        <w:t>Об этом свидетельствуют:</w:t>
      </w:r>
    </w:p>
    <w:p w:rsidR="006148BD" w:rsidRPr="006148BD" w:rsidRDefault="006148BD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 xml:space="preserve"> не предоставление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отчета 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>
        <w:rPr>
          <w:rFonts w:ascii="Times New Roman" w:eastAsia="Times New Roman" w:hAnsi="Times New Roman" w:cs="Times New Roman"/>
          <w:sz w:val="28"/>
          <w:szCs w:val="28"/>
        </w:rPr>
        <w:t>» (ф.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>0503127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148BD" w:rsidRDefault="00F53DB6" w:rsidP="000C39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sz w:val="28"/>
          <w:szCs w:val="28"/>
        </w:rPr>
        <w:t>- неверно составленный отчет формы 0503121 «Отчет о финансовых результатах деятельности»</w:t>
      </w:r>
      <w:r w:rsidR="00FA79F6" w:rsidRPr="006148BD">
        <w:rPr>
          <w:rFonts w:ascii="Times New Roman" w:eastAsia="Times New Roman" w:hAnsi="Times New Roman" w:cs="Times New Roman"/>
          <w:sz w:val="28"/>
          <w:szCs w:val="28"/>
        </w:rPr>
        <w:t xml:space="preserve">, имеются </w:t>
      </w:r>
      <w:r w:rsidR="000C391C" w:rsidRPr="006148BD">
        <w:rPr>
          <w:rFonts w:ascii="Times New Roman" w:eastAsia="Times New Roman" w:hAnsi="Times New Roman" w:cs="Times New Roman"/>
          <w:sz w:val="28"/>
          <w:szCs w:val="28"/>
        </w:rPr>
        <w:t>незапо</w:t>
      </w:r>
      <w:r w:rsidR="00FA79F6" w:rsidRPr="006148BD">
        <w:rPr>
          <w:rFonts w:ascii="Times New Roman" w:eastAsia="Times New Roman" w:hAnsi="Times New Roman" w:cs="Times New Roman"/>
          <w:sz w:val="28"/>
          <w:szCs w:val="28"/>
        </w:rPr>
        <w:t>лненные строки</w:t>
      </w:r>
      <w:r w:rsidR="00F84AE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48BD" w:rsidRDefault="006148BD" w:rsidP="006148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C391C" w:rsidRPr="006148B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A5DD2" w:rsidRPr="006148BD">
        <w:rPr>
          <w:rFonts w:ascii="Times New Roman" w:eastAsia="Times New Roman" w:hAnsi="Times New Roman" w:cs="Times New Roman"/>
          <w:sz w:val="28"/>
          <w:szCs w:val="28"/>
        </w:rPr>
        <w:t xml:space="preserve">арифметические ошибки в отчете формы 0503130 «Баланс главного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администратора доходов бюджета»;</w:t>
      </w:r>
    </w:p>
    <w:p w:rsidR="00F53DB6" w:rsidRPr="006148BD" w:rsidRDefault="006148BD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sz w:val="28"/>
          <w:szCs w:val="28"/>
        </w:rPr>
        <w:t>- не предоставление  Главной книги учреждения;</w:t>
      </w:r>
      <w:r w:rsidR="00DA5DD2" w:rsidRPr="00614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3DB6" w:rsidRPr="006148BD" w:rsidRDefault="006148BD" w:rsidP="0028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sz w:val="28"/>
          <w:szCs w:val="28"/>
        </w:rPr>
        <w:t xml:space="preserve">-несоответствие </w:t>
      </w:r>
      <w:r w:rsidR="002834C5" w:rsidRPr="006148BD">
        <w:rPr>
          <w:rFonts w:ascii="Times New Roman" w:eastAsia="Times New Roman" w:hAnsi="Times New Roman" w:cs="Times New Roman"/>
          <w:sz w:val="28"/>
          <w:szCs w:val="28"/>
        </w:rPr>
        <w:t xml:space="preserve"> необходимых соотношений,</w:t>
      </w:r>
      <w:r w:rsidR="00F53DB6" w:rsidRPr="006148BD">
        <w:rPr>
          <w:rFonts w:ascii="Times New Roman" w:eastAsia="Times New Roman" w:hAnsi="Times New Roman" w:cs="Times New Roman"/>
          <w:sz w:val="28"/>
          <w:szCs w:val="28"/>
        </w:rPr>
        <w:t xml:space="preserve"> при о</w:t>
      </w:r>
      <w:r w:rsidR="002834C5" w:rsidRPr="006148BD">
        <w:rPr>
          <w:rFonts w:ascii="Times New Roman" w:eastAsia="Times New Roman" w:hAnsi="Times New Roman" w:cs="Times New Roman"/>
          <w:sz w:val="28"/>
          <w:szCs w:val="28"/>
        </w:rPr>
        <w:t>существлен</w:t>
      </w:r>
      <w:r w:rsidR="00F53DB6" w:rsidRPr="006148BD">
        <w:rPr>
          <w:rFonts w:ascii="Times New Roman" w:eastAsia="Times New Roman" w:hAnsi="Times New Roman" w:cs="Times New Roman"/>
          <w:sz w:val="28"/>
          <w:szCs w:val="28"/>
        </w:rPr>
        <w:t>ии проверки</w:t>
      </w:r>
      <w:r w:rsidR="002834C5" w:rsidRPr="006148BD">
        <w:rPr>
          <w:rFonts w:ascii="Times New Roman" w:eastAsia="Times New Roman" w:hAnsi="Times New Roman" w:cs="Times New Roman"/>
          <w:sz w:val="28"/>
          <w:szCs w:val="28"/>
        </w:rPr>
        <w:t xml:space="preserve"> соотношений между данными формы отч</w:t>
      </w:r>
      <w:r w:rsidR="00AC4034" w:rsidRPr="006148B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34C5" w:rsidRPr="006148BD">
        <w:rPr>
          <w:rFonts w:ascii="Times New Roman" w:eastAsia="Times New Roman" w:hAnsi="Times New Roman" w:cs="Times New Roman"/>
          <w:sz w:val="28"/>
          <w:szCs w:val="28"/>
        </w:rPr>
        <w:t>тности 0503130 (баланс) и данными формы 0503121 «Отч</w:t>
      </w:r>
      <w:r w:rsidR="00AC4034" w:rsidRPr="006148B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34C5" w:rsidRPr="006148BD">
        <w:rPr>
          <w:rFonts w:ascii="Times New Roman" w:eastAsia="Times New Roman" w:hAnsi="Times New Roman" w:cs="Times New Roman"/>
          <w:sz w:val="28"/>
          <w:szCs w:val="28"/>
        </w:rPr>
        <w:t xml:space="preserve">т о финансовых результатах </w:t>
      </w:r>
      <w:r w:rsidR="00F53DB6" w:rsidRPr="006148B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F84A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C391C" w:rsidRPr="006148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48BD" w:rsidRDefault="005F719E" w:rsidP="0028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8BD">
        <w:rPr>
          <w:rFonts w:ascii="Times New Roman" w:eastAsia="Times New Roman" w:hAnsi="Times New Roman" w:cs="Times New Roman"/>
          <w:sz w:val="28"/>
          <w:szCs w:val="28"/>
        </w:rPr>
        <w:t>Бюджетная отч</w:t>
      </w:r>
      <w:r w:rsidR="00AC4034" w:rsidRPr="006148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148BD">
        <w:rPr>
          <w:rFonts w:ascii="Times New Roman" w:eastAsia="Times New Roman" w:hAnsi="Times New Roman" w:cs="Times New Roman"/>
          <w:sz w:val="28"/>
          <w:szCs w:val="28"/>
        </w:rPr>
        <w:t>тность представлена  в прошнурованном виде, без нумерации</w:t>
      </w:r>
      <w:r w:rsidR="006148BD" w:rsidRPr="006148BD">
        <w:rPr>
          <w:rFonts w:ascii="Times New Roman" w:eastAsia="Times New Roman" w:hAnsi="Times New Roman" w:cs="Times New Roman"/>
          <w:sz w:val="28"/>
          <w:szCs w:val="28"/>
        </w:rPr>
        <w:t xml:space="preserve"> страниц.</w:t>
      </w:r>
    </w:p>
    <w:p w:rsidR="006148BD" w:rsidRDefault="006148BD" w:rsidP="0028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48BD" w:rsidRPr="007D326C" w:rsidRDefault="007D326C" w:rsidP="0028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Предложения:</w:t>
      </w:r>
    </w:p>
    <w:p w:rsidR="006148BD" w:rsidRPr="006148BD" w:rsidRDefault="006148BD" w:rsidP="0028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4AE1" w:rsidRDefault="006148BD" w:rsidP="006148B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55A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A2FFA">
        <w:rPr>
          <w:rFonts w:ascii="Times New Roman" w:eastAsia="Times New Roman" w:hAnsi="Times New Roman" w:cs="Times New Roman"/>
          <w:sz w:val="28"/>
          <w:szCs w:val="28"/>
        </w:rPr>
        <w:t xml:space="preserve">Главному бухгалтеру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F84AE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84AE1" w:rsidRDefault="00F84AE1" w:rsidP="006148B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48BD" w:rsidRPr="007D326C" w:rsidRDefault="00F84AE1" w:rsidP="006148B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7D3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8B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предоставить до </w:t>
      </w:r>
      <w:r w:rsidR="006148BD">
        <w:rPr>
          <w:rFonts w:ascii="Times New Roman" w:hAnsi="Times New Roman" w:cs="Times New Roman"/>
          <w:color w:val="C00000"/>
          <w:sz w:val="28"/>
        </w:rPr>
        <w:t xml:space="preserve"> </w:t>
      </w:r>
      <w:r w:rsidR="006148BD">
        <w:rPr>
          <w:rFonts w:ascii="Times New Roman" w:hAnsi="Times New Roman" w:cs="Times New Roman"/>
          <w:sz w:val="28"/>
        </w:rPr>
        <w:t>12 мая текущего года</w:t>
      </w:r>
      <w:r w:rsidR="006148BD"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6148BD" w:rsidRDefault="006148BD" w:rsidP="006148BD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-Журналы операций за 2013г.</w:t>
      </w:r>
    </w:p>
    <w:p w:rsidR="006148BD" w:rsidRDefault="006148BD" w:rsidP="006148BD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Главную книгу за 2013г.</w:t>
      </w:r>
    </w:p>
    <w:p w:rsidR="006148BD" w:rsidRDefault="006148BD" w:rsidP="006148BD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Pr="006148BD">
        <w:rPr>
          <w:rFonts w:ascii="Times New Roman" w:hAnsi="Times New Roman" w:cs="Times New Roman"/>
          <w:sz w:val="28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 w:rsidR="00F84AE1">
        <w:rPr>
          <w:rFonts w:ascii="Times New Roman" w:hAnsi="Times New Roman" w:cs="Times New Roman"/>
          <w:sz w:val="28"/>
        </w:rPr>
        <w:t xml:space="preserve"> (ф.0503127)</w:t>
      </w:r>
      <w:r w:rsidR="007D326C">
        <w:rPr>
          <w:rFonts w:ascii="Times New Roman" w:hAnsi="Times New Roman" w:cs="Times New Roman"/>
          <w:sz w:val="28"/>
        </w:rPr>
        <w:t>.</w:t>
      </w:r>
    </w:p>
    <w:p w:rsidR="00F84AE1" w:rsidRDefault="00F84AE1" w:rsidP="006148BD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</w:p>
    <w:p w:rsidR="00F84AE1" w:rsidRDefault="00F84AE1" w:rsidP="00F84AE1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2.</w:t>
      </w:r>
      <w:r w:rsidRPr="00F84A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изменениями в Федеральном законе «О бухгалтерском учете»  вступающими в силу с 1 января 2013 года,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 от 6 декабря 2011 года № 402 «О бухгалтерском учете» разработать Учетную политику и предоставить до </w:t>
      </w:r>
      <w:r w:rsidRPr="00F84AE1">
        <w:rPr>
          <w:rFonts w:ascii="Times New Roman" w:eastAsia="Times New Roman" w:hAnsi="Times New Roman" w:cs="Times New Roman"/>
          <w:sz w:val="28"/>
          <w:szCs w:val="28"/>
        </w:rPr>
        <w:t>12 мая 2014г.</w:t>
      </w:r>
    </w:p>
    <w:p w:rsidR="00F84AE1" w:rsidRDefault="00F84AE1" w:rsidP="006148BD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</w:p>
    <w:p w:rsidR="006148BD" w:rsidRDefault="006148BD" w:rsidP="006148BD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834C5" w:rsidRPr="00CB255A" w:rsidRDefault="002834C5" w:rsidP="0028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FA1DE8" w:rsidRPr="00CB255A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CB255A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FA1DE8" w:rsidRPr="007D326C" w:rsidRDefault="00FA1DE8" w:rsidP="00FA1D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>Настоящее заключение используется для подготовки заключения на годовой отч</w:t>
      </w:r>
      <w:r w:rsidR="00AC4034" w:rsidRPr="007D32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326C">
        <w:rPr>
          <w:rFonts w:ascii="Times New Roman" w:eastAsia="Times New Roman" w:hAnsi="Times New Roman" w:cs="Times New Roman"/>
          <w:sz w:val="28"/>
          <w:szCs w:val="28"/>
        </w:rPr>
        <w:t>т об исполнении бюджета муниципального района «Бай-Тайгинский кожуун Республики Тыва»</w:t>
      </w:r>
      <w:r w:rsidR="00DA5DD2" w:rsidRPr="007D3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326C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7A30E2" w:rsidRPr="007D326C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7D326C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FA1DE8" w:rsidRPr="007D326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1DE8" w:rsidRPr="007D326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A1DE8" w:rsidRPr="007D326C" w:rsidRDefault="00AC4034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>Инспектор</w:t>
      </w:r>
      <w:r w:rsidR="00FA1DE8" w:rsidRPr="007D3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A1DE8" w:rsidRPr="007D326C">
        <w:rPr>
          <w:rFonts w:ascii="Times New Roman" w:eastAsia="Times New Roman" w:hAnsi="Times New Roman" w:cs="Times New Roman"/>
          <w:sz w:val="28"/>
          <w:szCs w:val="28"/>
        </w:rPr>
        <w:t>Контрольно-сч</w:t>
      </w:r>
      <w:r w:rsidRPr="007D326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1DE8" w:rsidRPr="007D326C">
        <w:rPr>
          <w:rFonts w:ascii="Times New Roman" w:eastAsia="Times New Roman" w:hAnsi="Times New Roman" w:cs="Times New Roman"/>
          <w:sz w:val="28"/>
          <w:szCs w:val="28"/>
        </w:rPr>
        <w:t>тной</w:t>
      </w:r>
      <w:proofErr w:type="gramEnd"/>
      <w:r w:rsidR="00FA1DE8" w:rsidRPr="007D3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1DE8" w:rsidRPr="007D326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FA1DE8" w:rsidRPr="007D326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FA1DE8" w:rsidRPr="007D326C" w:rsidRDefault="00FA1DE8" w:rsidP="00FA1D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26C"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                                             </w:t>
      </w:r>
      <w:r w:rsidR="00AC4034" w:rsidRPr="007D32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Д.Кадыр-оол</w:t>
      </w:r>
    </w:p>
    <w:p w:rsidR="004C6F8A" w:rsidRPr="007D326C" w:rsidRDefault="004C6F8A" w:rsidP="004C6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C6F8A" w:rsidRPr="007D326C" w:rsidSect="007D326C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26C" w:rsidRDefault="007D326C" w:rsidP="007D326C">
      <w:pPr>
        <w:spacing w:after="0" w:line="240" w:lineRule="auto"/>
      </w:pPr>
      <w:r>
        <w:separator/>
      </w:r>
    </w:p>
  </w:endnote>
  <w:endnote w:type="continuationSeparator" w:id="0">
    <w:p w:rsidR="007D326C" w:rsidRDefault="007D326C" w:rsidP="007D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573093"/>
      <w:docPartObj>
        <w:docPartGallery w:val="Page Numbers (Bottom of Page)"/>
        <w:docPartUnique/>
      </w:docPartObj>
    </w:sdtPr>
    <w:sdtEndPr/>
    <w:sdtContent>
      <w:p w:rsidR="007D326C" w:rsidRDefault="007D32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4FB">
          <w:rPr>
            <w:noProof/>
          </w:rPr>
          <w:t>7</w:t>
        </w:r>
        <w:r>
          <w:fldChar w:fldCharType="end"/>
        </w:r>
      </w:p>
    </w:sdtContent>
  </w:sdt>
  <w:p w:rsidR="007D326C" w:rsidRDefault="007D326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26C" w:rsidRDefault="007D326C" w:rsidP="007D326C">
      <w:pPr>
        <w:spacing w:after="0" w:line="240" w:lineRule="auto"/>
      </w:pPr>
      <w:r>
        <w:separator/>
      </w:r>
    </w:p>
  </w:footnote>
  <w:footnote w:type="continuationSeparator" w:id="0">
    <w:p w:rsidR="007D326C" w:rsidRDefault="007D326C" w:rsidP="007D3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60EED"/>
    <w:multiLevelType w:val="hybridMultilevel"/>
    <w:tmpl w:val="2C7C164C"/>
    <w:lvl w:ilvl="0" w:tplc="ED54518E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3DE2"/>
    <w:rsid w:val="000124BE"/>
    <w:rsid w:val="00025C25"/>
    <w:rsid w:val="0004153F"/>
    <w:rsid w:val="00042933"/>
    <w:rsid w:val="00073693"/>
    <w:rsid w:val="000C391C"/>
    <w:rsid w:val="000E2369"/>
    <w:rsid w:val="0013629E"/>
    <w:rsid w:val="0015258D"/>
    <w:rsid w:val="00191886"/>
    <w:rsid w:val="0019494C"/>
    <w:rsid w:val="001A1820"/>
    <w:rsid w:val="001D3CDF"/>
    <w:rsid w:val="00203AA9"/>
    <w:rsid w:val="00210F0B"/>
    <w:rsid w:val="002834C5"/>
    <w:rsid w:val="002E202F"/>
    <w:rsid w:val="002F711E"/>
    <w:rsid w:val="003027F7"/>
    <w:rsid w:val="00327A2B"/>
    <w:rsid w:val="003339AD"/>
    <w:rsid w:val="00340B6C"/>
    <w:rsid w:val="0035627D"/>
    <w:rsid w:val="0035789D"/>
    <w:rsid w:val="00381F98"/>
    <w:rsid w:val="003838E3"/>
    <w:rsid w:val="003958DE"/>
    <w:rsid w:val="003A31DA"/>
    <w:rsid w:val="003B340B"/>
    <w:rsid w:val="003D684A"/>
    <w:rsid w:val="004017A9"/>
    <w:rsid w:val="004044EF"/>
    <w:rsid w:val="0040795E"/>
    <w:rsid w:val="004221A5"/>
    <w:rsid w:val="0042755E"/>
    <w:rsid w:val="004320CE"/>
    <w:rsid w:val="004654A6"/>
    <w:rsid w:val="004724FB"/>
    <w:rsid w:val="004A1FC0"/>
    <w:rsid w:val="004A6C9D"/>
    <w:rsid w:val="004C6F8A"/>
    <w:rsid w:val="0050018D"/>
    <w:rsid w:val="00533DE2"/>
    <w:rsid w:val="00542F9E"/>
    <w:rsid w:val="00550A1F"/>
    <w:rsid w:val="00555C5F"/>
    <w:rsid w:val="00560114"/>
    <w:rsid w:val="005615F7"/>
    <w:rsid w:val="00567CA3"/>
    <w:rsid w:val="005F719E"/>
    <w:rsid w:val="0061168C"/>
    <w:rsid w:val="006148BD"/>
    <w:rsid w:val="00614B46"/>
    <w:rsid w:val="00630CBD"/>
    <w:rsid w:val="006373DD"/>
    <w:rsid w:val="00647E88"/>
    <w:rsid w:val="00654939"/>
    <w:rsid w:val="00676FB1"/>
    <w:rsid w:val="00685429"/>
    <w:rsid w:val="006A555C"/>
    <w:rsid w:val="006C5BB5"/>
    <w:rsid w:val="006F3466"/>
    <w:rsid w:val="00752E29"/>
    <w:rsid w:val="007A30E2"/>
    <w:rsid w:val="007D326C"/>
    <w:rsid w:val="007D49B9"/>
    <w:rsid w:val="007D5409"/>
    <w:rsid w:val="007F0D53"/>
    <w:rsid w:val="007F5A99"/>
    <w:rsid w:val="0083325A"/>
    <w:rsid w:val="008B75BC"/>
    <w:rsid w:val="008D7006"/>
    <w:rsid w:val="008E785E"/>
    <w:rsid w:val="008F4956"/>
    <w:rsid w:val="009407D8"/>
    <w:rsid w:val="00946B0C"/>
    <w:rsid w:val="009A6476"/>
    <w:rsid w:val="009B0ADC"/>
    <w:rsid w:val="009E24D4"/>
    <w:rsid w:val="009E6CED"/>
    <w:rsid w:val="00A069CC"/>
    <w:rsid w:val="00A75F19"/>
    <w:rsid w:val="00A7667F"/>
    <w:rsid w:val="00A83518"/>
    <w:rsid w:val="00A844CD"/>
    <w:rsid w:val="00AA7F37"/>
    <w:rsid w:val="00AB3504"/>
    <w:rsid w:val="00AC0EC7"/>
    <w:rsid w:val="00AC4034"/>
    <w:rsid w:val="00AD6FC1"/>
    <w:rsid w:val="00AE5CC6"/>
    <w:rsid w:val="00B073E6"/>
    <w:rsid w:val="00B20709"/>
    <w:rsid w:val="00B20895"/>
    <w:rsid w:val="00B610F0"/>
    <w:rsid w:val="00B7046C"/>
    <w:rsid w:val="00B723EA"/>
    <w:rsid w:val="00BC1B5D"/>
    <w:rsid w:val="00BD0F49"/>
    <w:rsid w:val="00BE356A"/>
    <w:rsid w:val="00C003A2"/>
    <w:rsid w:val="00C240C2"/>
    <w:rsid w:val="00C42EB1"/>
    <w:rsid w:val="00C449CA"/>
    <w:rsid w:val="00C55EAA"/>
    <w:rsid w:val="00C96C17"/>
    <w:rsid w:val="00CB255A"/>
    <w:rsid w:val="00CC1F6B"/>
    <w:rsid w:val="00D025C3"/>
    <w:rsid w:val="00D163C9"/>
    <w:rsid w:val="00D32C78"/>
    <w:rsid w:val="00D41FD9"/>
    <w:rsid w:val="00D6630E"/>
    <w:rsid w:val="00D81923"/>
    <w:rsid w:val="00D9601F"/>
    <w:rsid w:val="00D964FB"/>
    <w:rsid w:val="00DA5DD2"/>
    <w:rsid w:val="00DB3FF1"/>
    <w:rsid w:val="00DB7F31"/>
    <w:rsid w:val="00DE199D"/>
    <w:rsid w:val="00E01F47"/>
    <w:rsid w:val="00E20D99"/>
    <w:rsid w:val="00E5410A"/>
    <w:rsid w:val="00E73707"/>
    <w:rsid w:val="00E8765D"/>
    <w:rsid w:val="00EB6AD4"/>
    <w:rsid w:val="00ED053A"/>
    <w:rsid w:val="00ED4F34"/>
    <w:rsid w:val="00F51D18"/>
    <w:rsid w:val="00F53DB6"/>
    <w:rsid w:val="00F72DC9"/>
    <w:rsid w:val="00F7489C"/>
    <w:rsid w:val="00F84AE1"/>
    <w:rsid w:val="00F85A15"/>
    <w:rsid w:val="00FA1DE8"/>
    <w:rsid w:val="00FA79F6"/>
    <w:rsid w:val="00FC5910"/>
    <w:rsid w:val="00FD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customStyle="1" w:styleId="ConsPlusNormal">
    <w:name w:val="ConsPlusNormal"/>
    <w:rsid w:val="009E24D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7D3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D326C"/>
  </w:style>
  <w:style w:type="paragraph" w:styleId="a9">
    <w:name w:val="footer"/>
    <w:basedOn w:val="a"/>
    <w:link w:val="aa"/>
    <w:uiPriority w:val="99"/>
    <w:unhideWhenUsed/>
    <w:rsid w:val="007D3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32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7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Kadyrool</dc:creator>
  <cp:keywords/>
  <dc:description/>
  <cp:lastModifiedBy>1</cp:lastModifiedBy>
  <cp:revision>48</cp:revision>
  <cp:lastPrinted>2014-04-24T03:31:00Z</cp:lastPrinted>
  <dcterms:created xsi:type="dcterms:W3CDTF">2013-03-25T07:33:00Z</dcterms:created>
  <dcterms:modified xsi:type="dcterms:W3CDTF">2016-03-02T04:43:00Z</dcterms:modified>
</cp:coreProperties>
</file>