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1F" w:rsidRPr="005E531F" w:rsidRDefault="009B4B1F" w:rsidP="009B4B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5E531F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9B4B1F" w:rsidRDefault="009B4B1F" w:rsidP="009B4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таблицей </w:t>
      </w:r>
      <w:r w:rsidRPr="009B4B1F">
        <w:rPr>
          <w:sz w:val="28"/>
          <w:szCs w:val="28"/>
        </w:rPr>
        <w:t>(код Т)</w:t>
      </w:r>
    </w:p>
    <w:p w:rsidR="009B4B1F" w:rsidRDefault="009B4B1F" w:rsidP="009B4B1F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5229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7522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Заполнить таблицу по одной из тем:</w:t>
      </w:r>
    </w:p>
    <w:p w:rsidR="009B4B1F" w:rsidRPr="000F1A9B" w:rsidRDefault="009B4B1F" w:rsidP="009B4B1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F1A9B">
        <w:rPr>
          <w:sz w:val="28"/>
          <w:szCs w:val="28"/>
        </w:rPr>
        <w:t>Таблица «</w:t>
      </w:r>
      <w:bookmarkStart w:id="0" w:name="OLE_LINK18"/>
      <w:bookmarkStart w:id="1" w:name="OLE_LINK19"/>
      <w:r w:rsidRPr="000F1A9B">
        <w:rPr>
          <w:sz w:val="28"/>
          <w:szCs w:val="28"/>
        </w:rPr>
        <w:t>Типы сварочных швов по положению в пространстве</w:t>
      </w:r>
      <w:bookmarkEnd w:id="0"/>
      <w:bookmarkEnd w:id="1"/>
      <w:r w:rsidRPr="000F1A9B">
        <w:rPr>
          <w:sz w:val="28"/>
          <w:szCs w:val="28"/>
        </w:rPr>
        <w:t>»</w:t>
      </w:r>
    </w:p>
    <w:p w:rsidR="009B4B1F" w:rsidRPr="000F1A9B" w:rsidRDefault="009B4B1F" w:rsidP="009B4B1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F1A9B">
        <w:rPr>
          <w:sz w:val="28"/>
          <w:szCs w:val="28"/>
        </w:rPr>
        <w:t>Таблица</w:t>
      </w:r>
      <w:r w:rsidRPr="000F1A9B">
        <w:rPr>
          <w:bCs/>
          <w:sz w:val="28"/>
          <w:szCs w:val="28"/>
        </w:rPr>
        <w:t xml:space="preserve"> «Типы и размеры конструктивных элементов швов»</w:t>
      </w:r>
    </w:p>
    <w:p w:rsidR="009B4B1F" w:rsidRDefault="009B4B1F" w:rsidP="009B4B1F">
      <w:pPr>
        <w:spacing w:line="360" w:lineRule="auto"/>
        <w:ind w:left="708"/>
        <w:jc w:val="both"/>
        <w:rPr>
          <w:sz w:val="28"/>
          <w:szCs w:val="28"/>
        </w:rPr>
      </w:pPr>
      <w:r w:rsidRPr="0075229C">
        <w:rPr>
          <w:b/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: </w:t>
      </w:r>
      <w:r w:rsidRPr="005A28CA">
        <w:rPr>
          <w:sz w:val="28"/>
          <w:szCs w:val="28"/>
        </w:rPr>
        <w:t>1 час.</w:t>
      </w:r>
    </w:p>
    <w:p w:rsidR="009B4B1F" w:rsidRDefault="009B4B1F" w:rsidP="009B4B1F">
      <w:pPr>
        <w:spacing w:line="360" w:lineRule="auto"/>
        <w:ind w:firstLine="708"/>
        <w:jc w:val="both"/>
        <w:rPr>
          <w:sz w:val="28"/>
          <w:szCs w:val="28"/>
        </w:rPr>
      </w:pPr>
      <w:r w:rsidRPr="001E060E">
        <w:rPr>
          <w:b/>
          <w:sz w:val="28"/>
          <w:szCs w:val="28"/>
        </w:rPr>
        <w:t>Цель работы</w:t>
      </w:r>
      <w:r w:rsidRPr="006971AF">
        <w:rPr>
          <w:sz w:val="28"/>
          <w:szCs w:val="28"/>
        </w:rPr>
        <w:t xml:space="preserve">: </w:t>
      </w:r>
    </w:p>
    <w:p w:rsidR="009B4B1F" w:rsidRPr="001E060E" w:rsidRDefault="009B4B1F" w:rsidP="009B4B1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060E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Pr="001E060E">
        <w:rPr>
          <w:sz w:val="28"/>
          <w:szCs w:val="28"/>
        </w:rPr>
        <w:t>самостоятельно</w:t>
      </w:r>
      <w:r w:rsidRPr="00876144">
        <w:rPr>
          <w:sz w:val="28"/>
          <w:szCs w:val="28"/>
        </w:rPr>
        <w:t xml:space="preserve"> интерпрет</w:t>
      </w:r>
      <w:r>
        <w:rPr>
          <w:sz w:val="28"/>
          <w:szCs w:val="28"/>
        </w:rPr>
        <w:t>ировать</w:t>
      </w:r>
      <w:r w:rsidRPr="00876144">
        <w:rPr>
          <w:sz w:val="28"/>
          <w:szCs w:val="28"/>
        </w:rPr>
        <w:t>, анализ</w:t>
      </w:r>
      <w:r>
        <w:rPr>
          <w:sz w:val="28"/>
          <w:szCs w:val="28"/>
        </w:rPr>
        <w:t>ировать</w:t>
      </w:r>
      <w:r w:rsidRPr="00876144">
        <w:rPr>
          <w:sz w:val="28"/>
          <w:szCs w:val="28"/>
        </w:rPr>
        <w:t>, обобщ</w:t>
      </w:r>
      <w:r>
        <w:rPr>
          <w:sz w:val="28"/>
          <w:szCs w:val="28"/>
        </w:rPr>
        <w:t>ать</w:t>
      </w:r>
      <w:r w:rsidRPr="00876144">
        <w:rPr>
          <w:sz w:val="28"/>
          <w:szCs w:val="28"/>
        </w:rPr>
        <w:t xml:space="preserve"> и структурирова</w:t>
      </w:r>
      <w:r>
        <w:rPr>
          <w:sz w:val="28"/>
          <w:szCs w:val="28"/>
        </w:rPr>
        <w:t>ть</w:t>
      </w:r>
      <w:r w:rsidRPr="0087614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876144">
        <w:rPr>
          <w:sz w:val="28"/>
          <w:szCs w:val="28"/>
        </w:rPr>
        <w:t xml:space="preserve"> по заданной теме в </w:t>
      </w:r>
      <w:r>
        <w:rPr>
          <w:sz w:val="28"/>
          <w:szCs w:val="28"/>
        </w:rPr>
        <w:t>форм</w:t>
      </w:r>
      <w:r w:rsidRPr="00876144">
        <w:rPr>
          <w:sz w:val="28"/>
          <w:szCs w:val="28"/>
        </w:rPr>
        <w:t xml:space="preserve">е таблицы </w:t>
      </w:r>
      <w:r w:rsidRPr="001E060E">
        <w:rPr>
          <w:sz w:val="28"/>
          <w:szCs w:val="28"/>
        </w:rPr>
        <w:t xml:space="preserve">и </w:t>
      </w:r>
      <w:r>
        <w:rPr>
          <w:sz w:val="28"/>
          <w:szCs w:val="28"/>
        </w:rPr>
        <w:t>оформлять отчет.</w:t>
      </w:r>
    </w:p>
    <w:p w:rsidR="009B4B1F" w:rsidRDefault="009B4B1F" w:rsidP="009B4B1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Отчет: </w:t>
      </w:r>
      <w:r>
        <w:rPr>
          <w:sz w:val="28"/>
          <w:szCs w:val="28"/>
          <w:lang w:eastAsia="en-US"/>
        </w:rPr>
        <w:t xml:space="preserve">оформить учебный материал в виде таблицы в соответствии с «Правилами оформления текстовых материалов» </w:t>
      </w:r>
      <w:r w:rsidRPr="00E41E2D">
        <w:rPr>
          <w:color w:val="000000" w:themeColor="text1"/>
          <w:sz w:val="28"/>
          <w:szCs w:val="28"/>
          <w:lang w:eastAsia="en-US"/>
        </w:rPr>
        <w:t>(Приложение В).</w:t>
      </w: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Форма отчета </w:t>
      </w:r>
      <w:r w:rsidRPr="000F1A9B">
        <w:rPr>
          <w:sz w:val="28"/>
          <w:szCs w:val="28"/>
        </w:rPr>
        <w:t>для работы с таблицей</w:t>
      </w:r>
      <w:r>
        <w:rPr>
          <w:sz w:val="28"/>
          <w:szCs w:val="28"/>
        </w:rPr>
        <w:t>: н</w:t>
      </w:r>
      <w:r w:rsidRPr="00D56577">
        <w:rPr>
          <w:sz w:val="28"/>
          <w:szCs w:val="28"/>
        </w:rPr>
        <w:t xml:space="preserve">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Pr="00D56577">
        <w:rPr>
          <w:color w:val="000000"/>
          <w:sz w:val="28"/>
          <w:szCs w:val="28"/>
        </w:rPr>
        <w:t>на листах формата А4. Объем отчета – 2</w:t>
      </w:r>
      <w:r>
        <w:rPr>
          <w:color w:val="000000"/>
          <w:sz w:val="28"/>
          <w:szCs w:val="28"/>
        </w:rPr>
        <w:t>-3</w:t>
      </w:r>
      <w:r w:rsidRPr="00D56577">
        <w:rPr>
          <w:color w:val="000000"/>
          <w:sz w:val="28"/>
          <w:szCs w:val="28"/>
        </w:rPr>
        <w:t xml:space="preserve"> страницы печатного текста. Содержание материала оформляется в виде </w:t>
      </w:r>
      <w:r>
        <w:rPr>
          <w:color w:val="000000"/>
          <w:sz w:val="28"/>
          <w:szCs w:val="28"/>
        </w:rPr>
        <w:t>таблицы:</w:t>
      </w:r>
    </w:p>
    <w:p w:rsidR="009B4B1F" w:rsidRPr="00BD2269" w:rsidRDefault="009B4B1F" w:rsidP="009B4B1F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– </w:t>
      </w:r>
      <w:r w:rsidRPr="0042219F">
        <w:rPr>
          <w:b/>
          <w:sz w:val="28"/>
          <w:szCs w:val="28"/>
        </w:rPr>
        <w:t>Типы сварочных швов по положению в пространстве</w:t>
      </w:r>
    </w:p>
    <w:tbl>
      <w:tblPr>
        <w:tblStyle w:val="a6"/>
        <w:tblW w:w="9923" w:type="dxa"/>
        <w:tblInd w:w="-176" w:type="dxa"/>
        <w:tblLook w:val="04A0"/>
      </w:tblPr>
      <w:tblGrid>
        <w:gridCol w:w="2543"/>
        <w:gridCol w:w="1271"/>
        <w:gridCol w:w="6109"/>
      </w:tblGrid>
      <w:tr w:rsidR="009B4B1F" w:rsidRPr="00BD2269" w:rsidTr="00DC3C58">
        <w:trPr>
          <w:trHeight w:val="230"/>
        </w:trPr>
        <w:tc>
          <w:tcPr>
            <w:tcW w:w="2543" w:type="dxa"/>
            <w:vMerge w:val="restart"/>
          </w:tcPr>
          <w:p w:rsidR="009B4B1F" w:rsidRPr="00E32273" w:rsidRDefault="009B4B1F" w:rsidP="00DC3C58">
            <w:pPr>
              <w:jc w:val="center"/>
              <w:rPr>
                <w:b/>
              </w:rPr>
            </w:pPr>
            <w:r w:rsidRPr="00E32273">
              <w:rPr>
                <w:b/>
              </w:rPr>
              <w:t>Тип сварочного шва</w:t>
            </w:r>
          </w:p>
        </w:tc>
        <w:tc>
          <w:tcPr>
            <w:tcW w:w="1271" w:type="dxa"/>
            <w:vMerge w:val="restart"/>
          </w:tcPr>
          <w:p w:rsidR="009B4B1F" w:rsidRPr="00E32273" w:rsidRDefault="009B4B1F" w:rsidP="00DC3C58">
            <w:pPr>
              <w:jc w:val="center"/>
              <w:rPr>
                <w:b/>
              </w:rPr>
            </w:pPr>
            <w:r w:rsidRPr="00E32273">
              <w:rPr>
                <w:b/>
              </w:rPr>
              <w:t>Величина угла по отношению к гориз. плоскости</w:t>
            </w:r>
          </w:p>
        </w:tc>
        <w:tc>
          <w:tcPr>
            <w:tcW w:w="6109" w:type="dxa"/>
            <w:vMerge w:val="restart"/>
          </w:tcPr>
          <w:p w:rsidR="009B4B1F" w:rsidRPr="00E32273" w:rsidRDefault="009B4B1F" w:rsidP="00DC3C58">
            <w:pPr>
              <w:jc w:val="center"/>
              <w:rPr>
                <w:b/>
              </w:rPr>
            </w:pPr>
            <w:r w:rsidRPr="00E32273">
              <w:rPr>
                <w:b/>
              </w:rPr>
              <w:t xml:space="preserve">Характеристика </w:t>
            </w:r>
          </w:p>
        </w:tc>
      </w:tr>
      <w:tr w:rsidR="009B4B1F" w:rsidRPr="00BD2269" w:rsidTr="00DC3C58">
        <w:trPr>
          <w:trHeight w:val="230"/>
        </w:trPr>
        <w:tc>
          <w:tcPr>
            <w:tcW w:w="2543" w:type="dxa"/>
            <w:vMerge/>
          </w:tcPr>
          <w:p w:rsidR="009B4B1F" w:rsidRPr="00E32273" w:rsidRDefault="009B4B1F" w:rsidP="00DC3C58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9B4B1F" w:rsidRPr="00E32273" w:rsidRDefault="009B4B1F" w:rsidP="00DC3C58">
            <w:pPr>
              <w:jc w:val="both"/>
            </w:pPr>
          </w:p>
        </w:tc>
        <w:tc>
          <w:tcPr>
            <w:tcW w:w="6109" w:type="dxa"/>
            <w:vMerge/>
          </w:tcPr>
          <w:p w:rsidR="009B4B1F" w:rsidRPr="00E32273" w:rsidRDefault="009B4B1F" w:rsidP="00DC3C58">
            <w:pPr>
              <w:jc w:val="both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Pr="00E32273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Нижнее положение сварки</w:t>
            </w: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Pr="00E32273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Горизонтальное положение сварки</w:t>
            </w: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Pr="00E32273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Вертикальное положение сварки</w:t>
            </w: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Сварка «на подъем»</w:t>
            </w:r>
          </w:p>
          <w:p w:rsidR="009B4B1F" w:rsidRPr="00E32273" w:rsidRDefault="009B4B1F" w:rsidP="00DC3C58">
            <w:pPr>
              <w:rPr>
                <w:b/>
              </w:rPr>
            </w:pP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Сварка «на спуск»</w:t>
            </w:r>
          </w:p>
          <w:p w:rsidR="009B4B1F" w:rsidRPr="00E32273" w:rsidRDefault="009B4B1F" w:rsidP="00DC3C58">
            <w:pPr>
              <w:rPr>
                <w:b/>
              </w:rPr>
            </w:pP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Pr="00E32273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Наклонное положение сварки</w:t>
            </w: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  <w:tr w:rsidR="009B4B1F" w:rsidRPr="00BD2269" w:rsidTr="00DC3C58">
        <w:tc>
          <w:tcPr>
            <w:tcW w:w="2543" w:type="dxa"/>
          </w:tcPr>
          <w:p w:rsidR="009B4B1F" w:rsidRPr="00E32273" w:rsidRDefault="009B4B1F" w:rsidP="00DC3C58">
            <w:pPr>
              <w:rPr>
                <w:b/>
              </w:rPr>
            </w:pPr>
            <w:r w:rsidRPr="00E32273">
              <w:rPr>
                <w:b/>
              </w:rPr>
              <w:t>Потолочное положение сварки</w:t>
            </w:r>
          </w:p>
        </w:tc>
        <w:tc>
          <w:tcPr>
            <w:tcW w:w="1271" w:type="dxa"/>
          </w:tcPr>
          <w:p w:rsidR="009B4B1F" w:rsidRPr="00E32273" w:rsidRDefault="009B4B1F" w:rsidP="00DC3C58">
            <w:pPr>
              <w:jc w:val="center"/>
            </w:pPr>
          </w:p>
        </w:tc>
        <w:tc>
          <w:tcPr>
            <w:tcW w:w="6109" w:type="dxa"/>
          </w:tcPr>
          <w:p w:rsidR="009B4B1F" w:rsidRPr="00E32273" w:rsidRDefault="009B4B1F" w:rsidP="00DC3C58">
            <w:pPr>
              <w:jc w:val="center"/>
            </w:pPr>
          </w:p>
        </w:tc>
      </w:tr>
    </w:tbl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before="100" w:beforeAutospacing="1" w:after="100" w:afterAutospacing="1"/>
        <w:ind w:firstLine="107"/>
        <w:jc w:val="center"/>
        <w:rPr>
          <w:bCs/>
          <w:color w:val="000000"/>
          <w:sz w:val="28"/>
          <w:szCs w:val="28"/>
        </w:rPr>
        <w:sectPr w:rsidR="009B4B1F" w:rsidSect="00453C34">
          <w:foot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4B1F" w:rsidRPr="00B620E4" w:rsidRDefault="009B4B1F" w:rsidP="009B4B1F">
      <w:pPr>
        <w:spacing w:before="100" w:beforeAutospacing="1" w:after="100" w:afterAutospacing="1"/>
        <w:ind w:firstLine="107"/>
        <w:jc w:val="center"/>
        <w:rPr>
          <w:b/>
          <w:bCs/>
          <w:color w:val="000000"/>
          <w:sz w:val="28"/>
          <w:szCs w:val="28"/>
        </w:rPr>
      </w:pPr>
      <w:r w:rsidRPr="00B620E4">
        <w:rPr>
          <w:bCs/>
          <w:color w:val="000000"/>
          <w:sz w:val="28"/>
          <w:szCs w:val="28"/>
        </w:rPr>
        <w:lastRenderedPageBreak/>
        <w:t xml:space="preserve">Таблица </w:t>
      </w:r>
      <w:r>
        <w:rPr>
          <w:bCs/>
          <w:color w:val="000000"/>
          <w:sz w:val="28"/>
          <w:szCs w:val="28"/>
        </w:rPr>
        <w:t>2 –</w:t>
      </w:r>
      <w:r w:rsidRPr="00B620E4">
        <w:rPr>
          <w:b/>
          <w:bCs/>
          <w:color w:val="000000"/>
          <w:sz w:val="28"/>
          <w:szCs w:val="28"/>
        </w:rPr>
        <w:t xml:space="preserve"> Типы и размеры конструктивных элементов швов</w:t>
      </w:r>
    </w:p>
    <w:tbl>
      <w:tblPr>
        <w:tblW w:w="14956" w:type="dxa"/>
        <w:tblCellSpacing w:w="0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"/>
        <w:gridCol w:w="6254"/>
        <w:gridCol w:w="2691"/>
        <w:gridCol w:w="2835"/>
        <w:gridCol w:w="640"/>
        <w:gridCol w:w="515"/>
        <w:gridCol w:w="1187"/>
      </w:tblGrid>
      <w:tr w:rsidR="009B4B1F" w:rsidRPr="00B620E4" w:rsidTr="00DC3C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b/>
                <w:bCs/>
              </w:rPr>
              <w:t>Тип шва по ГОСТ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b/>
                <w:bCs/>
              </w:rPr>
              <w:t>Наименование сварного соединения и шва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b/>
                <w:bCs/>
              </w:rPr>
              <w:t>Тип конструктивных элементов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b/>
                <w:bCs/>
              </w:rPr>
              <w:t>Схема сварного соединения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b/>
                <w:bCs/>
              </w:rPr>
              <w:t>Размер конструктивных элементов, мм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Стыковое без скоса кромок, двухстороннее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62025" cy="628015"/>
                  <wp:effectExtent l="19050" t="0" r="9525" b="0"/>
                  <wp:docPr id="31" name="Рисунок 1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48690" cy="668655"/>
                  <wp:effectExtent l="19050" t="0" r="3810" b="0"/>
                  <wp:docPr id="32" name="Рисунок 2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S=S1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а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3...3,5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4...4,5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5...5,5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6...8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h=2...3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Стыковое без скоса кромок, одностороннее</w:t>
            </w: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873760" cy="477520"/>
                  <wp:effectExtent l="19050" t="0" r="2540" b="0"/>
                  <wp:docPr id="33" name="Рисунок 3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h=2...3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Стыковое, V-образный шов со скосом двух кромок,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70890" cy="730250"/>
                  <wp:effectExtent l="19050" t="0" r="0" b="0"/>
                  <wp:docPr id="34" name="Рисунок 4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866775" cy="668655"/>
                  <wp:effectExtent l="19050" t="0" r="9525" b="0"/>
                  <wp:docPr id="35" name="Рисунок 5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S=S1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 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3...8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9...14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15...21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  <w:r w:rsidRPr="00B620E4">
              <w:rPr>
                <w:vertAlign w:val="subscript"/>
              </w:rPr>
              <w:t>1</w:t>
            </w:r>
            <w:r w:rsidRPr="00B620E4">
              <w:t>=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B4B1F" w:rsidRDefault="009B4B1F" w:rsidP="00DC3C58"/>
          <w:p w:rsidR="009B4B1F" w:rsidRDefault="009B4B1F" w:rsidP="00DC3C58"/>
          <w:p w:rsidR="009B4B1F" w:rsidRDefault="009B4B1F" w:rsidP="00DC3C58"/>
          <w:p w:rsidR="009B4B1F" w:rsidRDefault="009B4B1F" w:rsidP="00DC3C58"/>
          <w:p w:rsidR="009B4B1F" w:rsidRDefault="009B4B1F" w:rsidP="00DC3C58">
            <w:r w:rsidRPr="00B620E4">
              <w:t>Тот же, шов односторонний</w:t>
            </w:r>
          </w:p>
          <w:p w:rsidR="009B4B1F" w:rsidRDefault="009B4B1F" w:rsidP="00DC3C58"/>
          <w:p w:rsidR="009B4B1F" w:rsidRDefault="009B4B1F" w:rsidP="00DC3C58"/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98195" cy="518795"/>
                  <wp:effectExtent l="19050" t="0" r="1905" b="0"/>
                  <wp:docPr id="36" name="Рисунок 6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  <w:r w:rsidRPr="00B620E4">
              <w:rPr>
                <w:vertAlign w:val="subscript"/>
              </w:rPr>
              <w:t>1</w:t>
            </w:r>
            <w:r w:rsidRPr="00B620E4">
              <w:t>=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Стыковое, Х-образный шов с двумя скосами двух кромок,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30250" cy="839470"/>
                  <wp:effectExtent l="19050" t="0" r="0" b="0"/>
                  <wp:docPr id="37" name="Рисунок 7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894080" cy="730250"/>
                  <wp:effectExtent l="19050" t="0" r="1270" b="0"/>
                  <wp:docPr id="38" name="Рисунок 8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S=S1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12...17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18...29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30...44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42...50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51...60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Угловое, шов без скоса кромок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607060" cy="573405"/>
                  <wp:effectExtent l="19050" t="0" r="2540" b="0"/>
                  <wp:docPr id="39" name="Рисунок 9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695960" cy="621030"/>
                  <wp:effectExtent l="19050" t="0" r="8890" b="0"/>
                  <wp:docPr id="40" name="Рисунок 10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S=2...30</w:t>
            </w:r>
          </w:p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S1=2...30</w:t>
            </w:r>
          </w:p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Угловое, шов без скоса кромок односторонний</w:t>
            </w: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70890" cy="607060"/>
                  <wp:effectExtent l="19050" t="0" r="0" b="0"/>
                  <wp:docPr id="41" name="Рисунок 11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S=1...30</w:t>
            </w:r>
          </w:p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S1=2...30</w:t>
            </w:r>
          </w:p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Угловое, шов со скосом одной кромки односторонний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84860" cy="839470"/>
                  <wp:effectExtent l="19050" t="0" r="0" b="0"/>
                  <wp:docPr id="42" name="Рисунок 12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50570" cy="668655"/>
                  <wp:effectExtent l="19050" t="0" r="0" b="0"/>
                  <wp:docPr id="43" name="Рисунок 13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4...7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8...11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12...17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18...26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h=3...4; S1≤S</w:t>
            </w:r>
          </w:p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Угловое, шов со скосом двух кромок односторонний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887095" cy="859790"/>
                  <wp:effectExtent l="19050" t="0" r="8255" b="0"/>
                  <wp:docPr id="44" name="Рисунок 14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хема сварного соединения" style="width:23.7pt;height:23.7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12...14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16...21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22...26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h=3...4; S1=S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Тавровое, шов без скоса кромок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798195" cy="764540"/>
                  <wp:effectExtent l="19050" t="0" r="1905" b="0"/>
                  <wp:docPr id="45" name="Рисунок 16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812165" cy="668655"/>
                  <wp:effectExtent l="19050" t="0" r="6985" b="0"/>
                  <wp:docPr id="46" name="Рисунок 17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К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3...6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7...9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10...30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Тавровый со скосом одной кромки,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-434975</wp:posOffset>
                  </wp:positionV>
                  <wp:extent cx="1113155" cy="859790"/>
                  <wp:effectExtent l="19050" t="0" r="0" b="0"/>
                  <wp:wrapSquare wrapText="bothSides"/>
                  <wp:docPr id="47" name="Рисунок 18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41705" cy="764540"/>
                  <wp:effectExtent l="19050" t="0" r="0" b="0"/>
                  <wp:docPr id="48" name="Рисунок 19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4...7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S+9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8...11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S+11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12...17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S+13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18...26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S+16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  <w:r w:rsidRPr="00B620E4">
              <w:rPr>
                <w:vertAlign w:val="subscript"/>
              </w:rPr>
              <w:t>1</w:t>
            </w:r>
            <w:r w:rsidRPr="00B620E4">
              <w:t>=3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Тавровый со скосом одной кромки, односторонний</w:t>
            </w: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41705" cy="730250"/>
                  <wp:effectExtent l="19050" t="0" r="0" b="0"/>
                  <wp:docPr id="49" name="Рисунок 20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  <w:r w:rsidRPr="00B620E4">
              <w:rPr>
                <w:vertAlign w:val="subscript"/>
              </w:rPr>
              <w:t>1</w:t>
            </w:r>
            <w:r w:rsidRPr="00B620E4">
              <w:t>=3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Тавровый со скосом двух кромок,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1057910" cy="859790"/>
                  <wp:effectExtent l="19050" t="0" r="8890" b="0"/>
                  <wp:docPr id="50" name="Рисунок 21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41705" cy="730250"/>
                  <wp:effectExtent l="19050" t="0" r="0" b="0"/>
                  <wp:docPr id="51" name="Рисунок 22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h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12...17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S+2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18...25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26...35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S-2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36...47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S-3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48...51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S-4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B4B1F" w:rsidRPr="00B620E4" w:rsidRDefault="009B4B1F" w:rsidP="00DC3C58"/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52...60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S-5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Внахлестку без скоса кромок, двухсторонний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62025" cy="573405"/>
                  <wp:effectExtent l="19050" t="0" r="9525" b="0"/>
                  <wp:docPr id="52" name="Рисунок 23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1180465" cy="628015"/>
                  <wp:effectExtent l="19050" t="0" r="635" b="0"/>
                  <wp:docPr id="53" name="Рисунок 24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S=2...60 К=S</w:t>
            </w:r>
          </w:p>
        </w:tc>
      </w:tr>
      <w:tr w:rsidR="009B4B1F" w:rsidRPr="00B620E4" w:rsidTr="00DC3C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r w:rsidRPr="00B620E4">
              <w:t>Внахлестку электрозаклепками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rPr>
                <w:noProof/>
              </w:rPr>
              <w:drawing>
                <wp:inline distT="0" distB="0" distL="0" distR="0">
                  <wp:extent cx="969010" cy="716280"/>
                  <wp:effectExtent l="19050" t="0" r="2540" b="0"/>
                  <wp:docPr id="54" name="Рисунок 25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>
              <w:pict>
                <v:shape id="_x0000_i1026" type="#_x0000_t75" alt="Схема сварного соединения" style="width:23.7pt;height:23.7pt"/>
              </w:pic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B4B1F" w:rsidRPr="00B620E4" w:rsidRDefault="009B4B1F" w:rsidP="00DC3C58">
            <w:pPr>
              <w:jc w:val="center"/>
            </w:pPr>
            <w:r w:rsidRPr="00B620E4">
              <w:t>S≥2 d≥2S</w:t>
            </w:r>
          </w:p>
        </w:tc>
      </w:tr>
    </w:tbl>
    <w:p w:rsidR="009B4B1F" w:rsidRDefault="009B4B1F" w:rsidP="009B4B1F"/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  <w:sectPr w:rsidR="009B4B1F" w:rsidSect="009A56D0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B4B1F" w:rsidRPr="00D56577" w:rsidRDefault="009B4B1F" w:rsidP="009B4B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22860</wp:posOffset>
            </wp:positionV>
            <wp:extent cx="1714500" cy="2400300"/>
            <wp:effectExtent l="38100" t="19050" r="19050" b="19050"/>
            <wp:wrapSquare wrapText="bothSides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6854" t="20994" r="65109" b="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0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577">
        <w:rPr>
          <w:color w:val="000000"/>
          <w:sz w:val="28"/>
          <w:szCs w:val="28"/>
        </w:rPr>
        <w:t>Отчет должен иметь следующую структуру:</w:t>
      </w:r>
    </w:p>
    <w:p w:rsidR="009B4B1F" w:rsidRPr="00D56577" w:rsidRDefault="009B4B1F" w:rsidP="009B4B1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577">
        <w:rPr>
          <w:sz w:val="28"/>
          <w:szCs w:val="28"/>
        </w:rPr>
        <w:t>Титульный лист.</w:t>
      </w:r>
    </w:p>
    <w:p w:rsidR="009B4B1F" w:rsidRPr="00D56577" w:rsidRDefault="009B4B1F" w:rsidP="009B4B1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(листы) с таблицей</w:t>
      </w:r>
      <w:r w:rsidRPr="00D56577">
        <w:rPr>
          <w:sz w:val="28"/>
          <w:szCs w:val="28"/>
        </w:rPr>
        <w:t>.</w:t>
      </w:r>
    </w:p>
    <w:p w:rsidR="009B4B1F" w:rsidRDefault="009B4B1F" w:rsidP="009B4B1F">
      <w:pPr>
        <w:spacing w:line="360" w:lineRule="auto"/>
        <w:jc w:val="center"/>
        <w:rPr>
          <w:b/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b/>
          <w:sz w:val="28"/>
          <w:szCs w:val="28"/>
        </w:rPr>
      </w:pPr>
      <w:r w:rsidRPr="00352C4A">
        <w:rPr>
          <w:bCs/>
          <w:noProof/>
          <w:color w:val="000000" w:themeColor="text1"/>
          <w:sz w:val="27"/>
          <w:szCs w:val="27"/>
        </w:rPr>
        <w:pict>
          <v:rect id="_x0000_s1026" style="position:absolute;left:0;text-align:left;margin-left:392.2pt;margin-top:20pt;width:22.35pt;height:11.15pt;z-index:251660288" stroked="f"/>
        </w:pict>
      </w:r>
    </w:p>
    <w:p w:rsidR="009B4B1F" w:rsidRDefault="009B4B1F" w:rsidP="009B4B1F">
      <w:pPr>
        <w:spacing w:line="360" w:lineRule="auto"/>
        <w:jc w:val="center"/>
        <w:rPr>
          <w:b/>
          <w:sz w:val="28"/>
          <w:szCs w:val="28"/>
        </w:rPr>
      </w:pPr>
    </w:p>
    <w:p w:rsidR="009B4B1F" w:rsidRPr="000F1A9B" w:rsidRDefault="009B4B1F" w:rsidP="009B4B1F">
      <w:pPr>
        <w:spacing w:line="360" w:lineRule="auto"/>
        <w:rPr>
          <w:sz w:val="28"/>
          <w:szCs w:val="28"/>
        </w:rPr>
      </w:pPr>
      <w:r w:rsidRPr="000F1A9B">
        <w:rPr>
          <w:sz w:val="28"/>
          <w:szCs w:val="28"/>
        </w:rPr>
        <w:t>Рисунок 3 – Образец титульного листа отчета о работе с таблицей</w:t>
      </w:r>
    </w:p>
    <w:p w:rsidR="009B4B1F" w:rsidRDefault="009B4B1F" w:rsidP="009B4B1F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9B4B1F" w:rsidRPr="00C64C35" w:rsidRDefault="009B4B1F" w:rsidP="009B4B1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64C35">
        <w:rPr>
          <w:b/>
          <w:sz w:val="28"/>
          <w:szCs w:val="28"/>
          <w:lang w:eastAsia="en-US"/>
        </w:rPr>
        <w:t>Возможные типичные ошибки</w:t>
      </w:r>
      <w:r w:rsidRPr="00C64C35">
        <w:rPr>
          <w:sz w:val="28"/>
          <w:szCs w:val="28"/>
          <w:lang w:eastAsia="en-US"/>
        </w:rPr>
        <w:t xml:space="preserve">: </w:t>
      </w:r>
    </w:p>
    <w:p w:rsidR="009B4B1F" w:rsidRPr="0042219F" w:rsidRDefault="009B4B1F" w:rsidP="009B4B1F">
      <w:pPr>
        <w:pStyle w:val="a3"/>
        <w:numPr>
          <w:ilvl w:val="0"/>
          <w:numId w:val="5"/>
        </w:numPr>
        <w:spacing w:line="360" w:lineRule="auto"/>
        <w:ind w:left="709" w:hanging="567"/>
        <w:rPr>
          <w:sz w:val="28"/>
          <w:szCs w:val="28"/>
        </w:rPr>
      </w:pPr>
      <w:r w:rsidRPr="0042219F">
        <w:rPr>
          <w:sz w:val="28"/>
          <w:szCs w:val="28"/>
        </w:rPr>
        <w:t>Содержание ячеек таблицы  не соответствует заданной теме.</w:t>
      </w:r>
    </w:p>
    <w:p w:rsidR="009B4B1F" w:rsidRPr="0042219F" w:rsidRDefault="009B4B1F" w:rsidP="009B4B1F">
      <w:pPr>
        <w:pStyle w:val="a3"/>
        <w:numPr>
          <w:ilvl w:val="0"/>
          <w:numId w:val="5"/>
        </w:numPr>
        <w:spacing w:line="360" w:lineRule="auto"/>
        <w:ind w:left="709" w:hanging="567"/>
        <w:rPr>
          <w:sz w:val="28"/>
          <w:szCs w:val="28"/>
        </w:rPr>
      </w:pPr>
      <w:r w:rsidRPr="0042219F">
        <w:rPr>
          <w:sz w:val="28"/>
          <w:szCs w:val="28"/>
        </w:rPr>
        <w:t>Ячейки таблицы заполнены материалом, подходящим по смыслу, но представляет собой пространные пояснения и многословный текст</w:t>
      </w:r>
      <w:r>
        <w:rPr>
          <w:sz w:val="28"/>
          <w:szCs w:val="28"/>
        </w:rPr>
        <w:t>.</w:t>
      </w:r>
    </w:p>
    <w:p w:rsidR="009B4B1F" w:rsidRPr="0042219F" w:rsidRDefault="009B4B1F" w:rsidP="009B4B1F">
      <w:pPr>
        <w:pStyle w:val="a3"/>
        <w:numPr>
          <w:ilvl w:val="0"/>
          <w:numId w:val="5"/>
        </w:numPr>
        <w:spacing w:line="360" w:lineRule="auto"/>
        <w:ind w:left="709" w:hanging="567"/>
        <w:rPr>
          <w:sz w:val="28"/>
          <w:szCs w:val="28"/>
        </w:rPr>
      </w:pPr>
      <w:r w:rsidRPr="0042219F">
        <w:rPr>
          <w:sz w:val="28"/>
          <w:szCs w:val="28"/>
        </w:rPr>
        <w:t>Имеются не заполненные ячейки или серьезные множественные ошибки. </w:t>
      </w:r>
    </w:p>
    <w:p w:rsidR="009B4B1F" w:rsidRPr="0042219F" w:rsidRDefault="009B4B1F" w:rsidP="009B4B1F">
      <w:pPr>
        <w:pStyle w:val="a3"/>
        <w:numPr>
          <w:ilvl w:val="0"/>
          <w:numId w:val="5"/>
        </w:numPr>
        <w:spacing w:line="360" w:lineRule="auto"/>
        <w:ind w:left="709" w:hanging="567"/>
        <w:rPr>
          <w:sz w:val="28"/>
          <w:szCs w:val="28"/>
        </w:rPr>
      </w:pPr>
      <w:r w:rsidRPr="0042219F">
        <w:rPr>
          <w:sz w:val="28"/>
          <w:szCs w:val="28"/>
        </w:rPr>
        <w:t>Отчет выполнен и оформлен небрежно, без соблюдения установленных требований.</w:t>
      </w:r>
    </w:p>
    <w:p w:rsidR="009B4B1F" w:rsidRDefault="009B4B1F" w:rsidP="009B4B1F">
      <w:pPr>
        <w:ind w:firstLine="709"/>
        <w:rPr>
          <w:sz w:val="28"/>
          <w:szCs w:val="28"/>
        </w:rPr>
      </w:pPr>
      <w:r w:rsidRPr="000F1A9B">
        <w:rPr>
          <w:b/>
          <w:sz w:val="28"/>
          <w:szCs w:val="28"/>
        </w:rPr>
        <w:t>При оценке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157C17">
        <w:rPr>
          <w:sz w:val="28"/>
          <w:szCs w:val="28"/>
        </w:rPr>
        <w:t xml:space="preserve"> будут учитываться</w:t>
      </w:r>
      <w:r>
        <w:rPr>
          <w:sz w:val="28"/>
          <w:szCs w:val="28"/>
        </w:rPr>
        <w:t>:</w:t>
      </w:r>
    </w:p>
    <w:p w:rsidR="009B4B1F" w:rsidRDefault="009B4B1F" w:rsidP="009B4B1F">
      <w:pPr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30"/>
        <w:gridCol w:w="2803"/>
        <w:gridCol w:w="2502"/>
        <w:gridCol w:w="2480"/>
      </w:tblGrid>
      <w:tr w:rsidR="009B4B1F" w:rsidTr="00DC3C58">
        <w:tc>
          <w:tcPr>
            <w:tcW w:w="2069" w:type="dxa"/>
          </w:tcPr>
          <w:p w:rsidR="009B4B1F" w:rsidRDefault="009B4B1F" w:rsidP="00DC3C58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9B4B1F" w:rsidRPr="00F11FB7" w:rsidRDefault="009B4B1F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9B4B1F" w:rsidRPr="00F11FB7" w:rsidRDefault="009B4B1F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9B4B1F" w:rsidRPr="00F11FB7" w:rsidRDefault="009B4B1F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9B4B1F" w:rsidTr="00DC3C58">
        <w:tc>
          <w:tcPr>
            <w:tcW w:w="2069" w:type="dxa"/>
          </w:tcPr>
          <w:p w:rsidR="009B4B1F" w:rsidRPr="00CD1A67" w:rsidRDefault="009B4B1F" w:rsidP="00DC3C58">
            <w:pPr>
              <w:rPr>
                <w:sz w:val="28"/>
                <w:szCs w:val="28"/>
              </w:rPr>
            </w:pPr>
            <w:r w:rsidRPr="00CD1A67">
              <w:rPr>
                <w:sz w:val="28"/>
                <w:szCs w:val="28"/>
              </w:rPr>
              <w:t>Соответствие представленной в таблице  информации заданной теме</w:t>
            </w:r>
          </w:p>
        </w:tc>
        <w:tc>
          <w:tcPr>
            <w:tcW w:w="2803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B4B1F" w:rsidTr="00DC3C58">
        <w:tc>
          <w:tcPr>
            <w:tcW w:w="2069" w:type="dxa"/>
          </w:tcPr>
          <w:p w:rsidR="009B4B1F" w:rsidRPr="00CD1A67" w:rsidRDefault="009B4B1F" w:rsidP="00DC3C58">
            <w:pPr>
              <w:rPr>
                <w:sz w:val="28"/>
                <w:szCs w:val="28"/>
              </w:rPr>
            </w:pPr>
            <w:r w:rsidRPr="00CD1A67">
              <w:rPr>
                <w:sz w:val="28"/>
                <w:szCs w:val="28"/>
              </w:rPr>
              <w:t>Точность фактического материала</w:t>
            </w:r>
            <w:r>
              <w:rPr>
                <w:sz w:val="28"/>
                <w:szCs w:val="28"/>
              </w:rPr>
              <w:t xml:space="preserve"> </w:t>
            </w:r>
            <w:r w:rsidRPr="00CD1A67">
              <w:rPr>
                <w:sz w:val="28"/>
                <w:szCs w:val="28"/>
              </w:rPr>
              <w:t>таблицы</w:t>
            </w:r>
          </w:p>
        </w:tc>
        <w:tc>
          <w:tcPr>
            <w:tcW w:w="2803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B4B1F" w:rsidTr="00DC3C58">
        <w:tc>
          <w:tcPr>
            <w:tcW w:w="2069" w:type="dxa"/>
          </w:tcPr>
          <w:p w:rsidR="009B4B1F" w:rsidRPr="00CD1A67" w:rsidRDefault="009B4B1F" w:rsidP="00DC3C58">
            <w:pPr>
              <w:rPr>
                <w:sz w:val="28"/>
                <w:szCs w:val="28"/>
              </w:rPr>
            </w:pPr>
            <w:r w:rsidRPr="00CD1A67">
              <w:rPr>
                <w:sz w:val="28"/>
                <w:szCs w:val="28"/>
              </w:rPr>
              <w:t>Правильность оформления</w:t>
            </w:r>
          </w:p>
          <w:p w:rsidR="009B4B1F" w:rsidRPr="00CD1A67" w:rsidRDefault="009B4B1F" w:rsidP="00DC3C58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</w:p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B4B1F" w:rsidTr="00DC3C58">
        <w:tc>
          <w:tcPr>
            <w:tcW w:w="2069" w:type="dxa"/>
          </w:tcPr>
          <w:p w:rsidR="009B4B1F" w:rsidRDefault="009B4B1F" w:rsidP="00DC3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9B4B1F" w:rsidRDefault="009B4B1F" w:rsidP="00DC3C58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02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4B1F" w:rsidTr="00DC3C58">
        <w:tc>
          <w:tcPr>
            <w:tcW w:w="2069" w:type="dxa"/>
          </w:tcPr>
          <w:p w:rsidR="009B4B1F" w:rsidRDefault="009B4B1F" w:rsidP="00DC3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9B4B1F" w:rsidRDefault="009B4B1F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баллов «отлично»</w:t>
            </w:r>
          </w:p>
        </w:tc>
      </w:tr>
    </w:tbl>
    <w:p w:rsidR="009B4B1F" w:rsidRDefault="009B4B1F" w:rsidP="009B4B1F">
      <w:pPr>
        <w:spacing w:line="360" w:lineRule="auto"/>
        <w:ind w:firstLine="709"/>
        <w:jc w:val="both"/>
        <w:rPr>
          <w:sz w:val="28"/>
          <w:szCs w:val="28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9B4B1F" w:rsidRPr="00E41E2D" w:rsidRDefault="009B4B1F" w:rsidP="009B4B1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9B4B1F" w:rsidRDefault="009B4B1F" w:rsidP="009B4B1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66AB4">
        <w:rPr>
          <w:b/>
          <w:sz w:val="28"/>
          <w:szCs w:val="28"/>
        </w:rPr>
        <w:t>Список литературы и источников</w:t>
      </w:r>
      <w:r>
        <w:rPr>
          <w:b/>
          <w:sz w:val="28"/>
          <w:szCs w:val="28"/>
        </w:rPr>
        <w:t xml:space="preserve">: </w:t>
      </w:r>
    </w:p>
    <w:p w:rsidR="009B4B1F" w:rsidRPr="00917C28" w:rsidRDefault="009B4B1F" w:rsidP="009B4B1F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917C28">
        <w:rPr>
          <w:color w:val="000000" w:themeColor="text1"/>
          <w:sz w:val="28"/>
          <w:szCs w:val="28"/>
          <w:u w:val="single"/>
        </w:rPr>
        <w:t>Основная литература: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E47DB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>,</w:t>
      </w:r>
      <w:r w:rsidRPr="001E47DB">
        <w:rPr>
          <w:bCs/>
          <w:sz w:val="28"/>
          <w:szCs w:val="28"/>
        </w:rPr>
        <w:t xml:space="preserve"> В.В. Газорезчик</w:t>
      </w:r>
      <w:r w:rsidRPr="001E47DB">
        <w:rPr>
          <w:bCs/>
          <w:color w:val="000000"/>
          <w:sz w:val="28"/>
          <w:szCs w:val="28"/>
        </w:rPr>
        <w:t>[Текст]: учеб.пособие /</w:t>
      </w:r>
      <w:r w:rsidRPr="001E47DB">
        <w:rPr>
          <w:bCs/>
          <w:sz w:val="28"/>
          <w:szCs w:val="28"/>
        </w:rPr>
        <w:t xml:space="preserve"> В.В. Овчинников.-2-е изд., стер.- М.</w:t>
      </w:r>
      <w:r w:rsidRPr="001E47DB">
        <w:rPr>
          <w:bCs/>
          <w:color w:val="000000"/>
          <w:sz w:val="28"/>
          <w:szCs w:val="28"/>
        </w:rPr>
        <w:t>: Академия, 2010. – 64 с. – (Сварщик).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Герасименко, А.И. Основы электрогазосварки[Текст]: учеб.пособие для НПО / А.И. Герасименко. -  Ростов н/Д.: Феникс, 2008. – 380 с.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Гуськова, Л.Н. Газосварщик: раб.тетрадь: учеб. пособие для НПО/ Л.Н. Гуськова. – М.: Академия, 2008. – 96 с.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Общий курс слесарного дела[Текст]: учеб.пособие  для НПО/ Б.С. Покровский, Н.А. Евстигнеев. – М.: Академия, 2007. – 80 с.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Основы слесарного дела[Текст]: учеб.пособие для НПО/ Б.С. Покровский. 2-е изд., стер. – М.: Академия, 2009. – 272 с.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Чернышев, Г.Г., Полевой, Г.В. Справочник электрогазосварщика и газорезчика[Текст]: учеб.пособие для НПО / Г.Г. Чернышев, Г.В. Полевой. – М.: Академия, 2007. – 400 с.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Чернышев, Г.Г. Сварочное дело: Сварка и резка металлов[Текст]: учеб.пособие для НПО / Г.Г. Чернышев. 4-е изд., перераб. и доп. – М.: Академия, 2008. – 496 с.</w:t>
      </w:r>
    </w:p>
    <w:p w:rsidR="009B4B1F" w:rsidRPr="001E47DB" w:rsidRDefault="009B4B1F" w:rsidP="009B4B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Юхин, Н.А. Газосварщик[Текст]: учеб.пособие для НПО / Н.А. Юхин. – М.:Академия, 2007. – 160 с.  </w:t>
      </w:r>
    </w:p>
    <w:p w:rsidR="009B4B1F" w:rsidRPr="00111B7B" w:rsidRDefault="009B4B1F" w:rsidP="009B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1E47DB">
        <w:rPr>
          <w:color w:val="000000" w:themeColor="text1"/>
          <w:sz w:val="28"/>
          <w:szCs w:val="28"/>
        </w:rPr>
        <w:tab/>
      </w:r>
      <w:r w:rsidRPr="00917C28">
        <w:rPr>
          <w:color w:val="000000" w:themeColor="text1"/>
          <w:sz w:val="28"/>
          <w:szCs w:val="28"/>
          <w:u w:val="single"/>
        </w:rPr>
        <w:t>Дополнительная литература:</w:t>
      </w:r>
    </w:p>
    <w:p w:rsidR="009B4B1F" w:rsidRPr="00945004" w:rsidRDefault="009B4B1F" w:rsidP="009B4B1F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t>Овчинников, В.В. Газосварщик[Текст]: учеб.пособие для НПО / В.В. Овчинников. – М.: Академия, 2007. – 64 с. – (Сварщик).</w:t>
      </w:r>
    </w:p>
    <w:p w:rsidR="009B4B1F" w:rsidRPr="00E32273" w:rsidRDefault="009B4B1F" w:rsidP="009B4B1F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E32273">
        <w:rPr>
          <w:bCs/>
          <w:color w:val="000000"/>
          <w:sz w:val="28"/>
          <w:szCs w:val="28"/>
        </w:rPr>
        <w:t>Овчинников, В.В. Сварщик ручной сварки (дуговая сварка в защитных газах)[Текст]: учеб.пособие для НПО / В.В. Овчинников. – М.: Академия, 2007. – 64 с.</w:t>
      </w:r>
    </w:p>
    <w:p w:rsidR="009B4B1F" w:rsidRPr="00945004" w:rsidRDefault="009B4B1F" w:rsidP="009B4B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lastRenderedPageBreak/>
        <w:t>Овчинников, В.В. Электросварщик ручной сварки (сварка покрытыми электродами)[Текст]: учеб.пособие для НПО / В.В. Овчинников. – М.: Академия, 2007. 64 с.</w:t>
      </w:r>
    </w:p>
    <w:p w:rsidR="009B4B1F" w:rsidRDefault="009B4B1F" w:rsidP="009B4B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t>Покровский, Б.С., Евстигнеев Н.А. Общий курс слесарного дела[Текст]: учеб.пособие для НПО / Б.С Покровский, Н.А. Евстигнеев. – М.: Академия, 2007. - 80 с.</w:t>
      </w:r>
    </w:p>
    <w:p w:rsidR="009B4B1F" w:rsidRPr="00917C28" w:rsidRDefault="009B4B1F" w:rsidP="009B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color w:val="000000" w:themeColor="text1"/>
          <w:sz w:val="28"/>
          <w:szCs w:val="28"/>
          <w:u w:val="single"/>
        </w:rPr>
      </w:pPr>
      <w:r w:rsidRPr="00917C28">
        <w:rPr>
          <w:bCs/>
          <w:color w:val="000000" w:themeColor="text1"/>
          <w:sz w:val="28"/>
          <w:szCs w:val="28"/>
          <w:u w:val="single"/>
        </w:rPr>
        <w:t>Интернет-ресурсы:</w:t>
      </w:r>
    </w:p>
    <w:p w:rsidR="009B4B1F" w:rsidRPr="005C38F1" w:rsidRDefault="009B4B1F" w:rsidP="009B4B1F">
      <w:pPr>
        <w:pStyle w:val="a3"/>
        <w:numPr>
          <w:ilvl w:val="0"/>
          <w:numId w:val="9"/>
        </w:numPr>
        <w:tabs>
          <w:tab w:val="left" w:pos="916"/>
          <w:tab w:val="left" w:pos="183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Сварка. Все для сварки [Электронный ресурс] Режим доступа: </w:t>
      </w:r>
      <w:hyperlink r:id="rId31" w:history="1">
        <w:r w:rsidRPr="005C38F1">
          <w:rPr>
            <w:rStyle w:val="a7"/>
            <w:bCs/>
            <w:sz w:val="28"/>
            <w:szCs w:val="28"/>
          </w:rPr>
          <w:t>www.svarka.net</w:t>
        </w:r>
      </w:hyperlink>
      <w:r w:rsidRPr="005C38F1">
        <w:rPr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9B4B1F" w:rsidRPr="005C38F1" w:rsidRDefault="009B4B1F" w:rsidP="009B4B1F">
      <w:pPr>
        <w:pStyle w:val="a3"/>
        <w:numPr>
          <w:ilvl w:val="0"/>
          <w:numId w:val="9"/>
        </w:numPr>
        <w:tabs>
          <w:tab w:val="left" w:pos="916"/>
          <w:tab w:val="left" w:pos="183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Режим доступа: </w:t>
      </w:r>
      <w:hyperlink r:id="rId32" w:history="1"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www</w:t>
        </w:r>
        <w:r w:rsidRPr="005C38F1">
          <w:rPr>
            <w:rStyle w:val="a7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prosvarky</w:t>
        </w:r>
        <w:r w:rsidRPr="005C38F1">
          <w:rPr>
            <w:rStyle w:val="a7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ru</w:t>
        </w:r>
      </w:hyperlink>
      <w:r w:rsidRPr="005C38F1">
        <w:rPr>
          <w:rFonts w:eastAsiaTheme="majorEastAsia"/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9B4B1F" w:rsidRPr="005C38F1" w:rsidRDefault="009B4B1F" w:rsidP="009B4B1F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rFonts w:eastAsiaTheme="majorEastAsia"/>
          <w:sz w:val="28"/>
          <w:szCs w:val="28"/>
        </w:rPr>
      </w:pPr>
      <w:r w:rsidRPr="005C38F1">
        <w:rPr>
          <w:rFonts w:eastAsiaTheme="majorEastAsia"/>
          <w:bCs/>
          <w:color w:val="000000"/>
          <w:sz w:val="28"/>
          <w:szCs w:val="28"/>
        </w:rPr>
        <w:t xml:space="preserve">Ремонт своими руками. Все о сварке для сварщика </w:t>
      </w:r>
      <w:r w:rsidRPr="005C38F1">
        <w:rPr>
          <w:bCs/>
          <w:color w:val="000000"/>
          <w:sz w:val="28"/>
          <w:szCs w:val="28"/>
        </w:rPr>
        <w:t xml:space="preserve">[Электронный ресурс] Режим доступа: </w:t>
      </w:r>
      <w:hyperlink r:id="rId33" w:history="1"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http</w:t>
        </w:r>
        <w:r w:rsidRPr="005C38F1">
          <w:rPr>
            <w:rStyle w:val="a7"/>
            <w:rFonts w:eastAsiaTheme="majorEastAsia"/>
            <w:bCs/>
            <w:sz w:val="28"/>
            <w:szCs w:val="28"/>
          </w:rPr>
          <w:t>://</w:t>
        </w:r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otdelka</w:t>
        </w:r>
        <w:r w:rsidRPr="005C38F1">
          <w:rPr>
            <w:rStyle w:val="a7"/>
            <w:rFonts w:eastAsiaTheme="majorEastAsia"/>
            <w:bCs/>
            <w:sz w:val="28"/>
            <w:szCs w:val="28"/>
          </w:rPr>
          <w:t>-</w:t>
        </w:r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profi</w:t>
        </w:r>
        <w:r w:rsidRPr="005C38F1">
          <w:rPr>
            <w:rStyle w:val="a7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narod</w:t>
        </w:r>
        <w:r w:rsidRPr="005C38F1">
          <w:rPr>
            <w:rStyle w:val="a7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7"/>
            <w:rFonts w:eastAsiaTheme="majorEastAsia"/>
            <w:bCs/>
            <w:sz w:val="28"/>
            <w:szCs w:val="28"/>
            <w:lang w:val="en-US"/>
          </w:rPr>
          <w:t>ru</w:t>
        </w:r>
      </w:hyperlink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Доступ:23.08.2012 г. </w:t>
      </w:r>
    </w:p>
    <w:p w:rsidR="009B4B1F" w:rsidRPr="009B4B74" w:rsidRDefault="009B4B1F" w:rsidP="009B4B1F">
      <w:pPr>
        <w:pStyle w:val="a3"/>
        <w:numPr>
          <w:ilvl w:val="0"/>
          <w:numId w:val="9"/>
        </w:numPr>
        <w:tabs>
          <w:tab w:val="left" w:pos="709"/>
          <w:tab w:val="left" w:pos="1832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C38F1">
        <w:rPr>
          <w:sz w:val="28"/>
          <w:szCs w:val="28"/>
          <w:lang w:val="en-US"/>
        </w:rPr>
        <w:t>W</w:t>
      </w:r>
      <w:r w:rsidRPr="005C38F1">
        <w:rPr>
          <w:sz w:val="28"/>
          <w:szCs w:val="28"/>
        </w:rPr>
        <w:t>ebsvarka.ru.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 w:rsidRPr="005C38F1">
        <w:rPr>
          <w:bCs/>
          <w:color w:val="000000"/>
          <w:sz w:val="28"/>
          <w:szCs w:val="28"/>
        </w:rPr>
        <w:t xml:space="preserve"> [Электронный ресурс] Режим доступа: </w:t>
      </w:r>
      <w:r w:rsidRPr="009B4B74">
        <w:rPr>
          <w:rFonts w:eastAsiaTheme="majorEastAsia"/>
          <w:sz w:val="28"/>
          <w:szCs w:val="28"/>
        </w:rPr>
        <w:t xml:space="preserve">http://websvarka.ru.  </w:t>
      </w:r>
      <w:r w:rsidRPr="009B4B74">
        <w:rPr>
          <w:bCs/>
          <w:sz w:val="28"/>
          <w:szCs w:val="28"/>
        </w:rPr>
        <w:t xml:space="preserve">– Доступ: 23.08.2012 г. </w:t>
      </w:r>
    </w:p>
    <w:p w:rsidR="009B4B1F" w:rsidRPr="009B4B74" w:rsidRDefault="009B4B1F" w:rsidP="009B4B1F">
      <w:pPr>
        <w:pStyle w:val="a3"/>
        <w:numPr>
          <w:ilvl w:val="0"/>
          <w:numId w:val="9"/>
        </w:numPr>
        <w:tabs>
          <w:tab w:val="left" w:pos="709"/>
          <w:tab w:val="left" w:pos="1832"/>
        </w:tabs>
        <w:spacing w:line="360" w:lineRule="auto"/>
        <w:jc w:val="both"/>
        <w:rPr>
          <w:bCs/>
          <w:sz w:val="28"/>
          <w:szCs w:val="28"/>
        </w:rPr>
      </w:pPr>
      <w:r w:rsidRPr="009B4B74">
        <w:rPr>
          <w:rFonts w:eastAsiaTheme="majorEastAsia"/>
          <w:sz w:val="28"/>
          <w:szCs w:val="28"/>
          <w:lang w:val="en-US"/>
        </w:rPr>
        <w:t>Svarkainfo</w:t>
      </w:r>
      <w:r w:rsidRPr="009B4B74">
        <w:rPr>
          <w:rFonts w:eastAsiaTheme="majorEastAsia"/>
          <w:sz w:val="28"/>
          <w:szCs w:val="28"/>
        </w:rPr>
        <w:t>.</w:t>
      </w:r>
      <w:r w:rsidRPr="009B4B74">
        <w:rPr>
          <w:rFonts w:eastAsiaTheme="majorEastAsia"/>
          <w:sz w:val="28"/>
          <w:szCs w:val="28"/>
          <w:lang w:val="en-US"/>
        </w:rPr>
        <w:t>ru</w:t>
      </w:r>
      <w:r w:rsidRPr="009B4B74">
        <w:rPr>
          <w:rFonts w:eastAsiaTheme="majorEastAsia"/>
          <w:sz w:val="28"/>
          <w:szCs w:val="28"/>
        </w:rPr>
        <w:t>.Все для надежной сварки. Интернет-учебник</w:t>
      </w:r>
      <w:r w:rsidRPr="005C38F1">
        <w:rPr>
          <w:bCs/>
          <w:color w:val="000000"/>
          <w:sz w:val="28"/>
          <w:szCs w:val="28"/>
        </w:rPr>
        <w:t xml:space="preserve">[Электронный ресурс] Режим доступа: </w:t>
      </w:r>
      <w:hyperlink r:id="rId34" w:history="1">
        <w:r w:rsidRPr="00346396">
          <w:rPr>
            <w:rStyle w:val="a7"/>
            <w:rFonts w:eastAsiaTheme="majorEastAsia"/>
            <w:sz w:val="28"/>
            <w:szCs w:val="28"/>
            <w:lang w:val="en-US"/>
          </w:rPr>
          <w:t>http</w:t>
        </w:r>
        <w:r w:rsidRPr="00346396">
          <w:rPr>
            <w:rStyle w:val="a7"/>
            <w:rFonts w:eastAsiaTheme="majorEastAsia"/>
            <w:sz w:val="28"/>
            <w:szCs w:val="28"/>
          </w:rPr>
          <w:t>://</w:t>
        </w:r>
        <w:r w:rsidRPr="00346396">
          <w:rPr>
            <w:rStyle w:val="a7"/>
            <w:rFonts w:eastAsiaTheme="majorEastAsia"/>
            <w:sz w:val="28"/>
            <w:szCs w:val="28"/>
            <w:lang w:val="en-US"/>
          </w:rPr>
          <w:t>www</w:t>
        </w:r>
        <w:r w:rsidRPr="00346396">
          <w:rPr>
            <w:rStyle w:val="a7"/>
            <w:rFonts w:eastAsiaTheme="majorEastAsia"/>
            <w:sz w:val="28"/>
            <w:szCs w:val="28"/>
          </w:rPr>
          <w:t>.</w:t>
        </w:r>
        <w:r w:rsidRPr="00346396">
          <w:rPr>
            <w:rStyle w:val="a7"/>
            <w:rFonts w:eastAsiaTheme="majorEastAsia"/>
            <w:sz w:val="28"/>
            <w:szCs w:val="28"/>
            <w:lang w:val="en-US"/>
          </w:rPr>
          <w:t>svarkainfo</w:t>
        </w:r>
        <w:r w:rsidRPr="00346396">
          <w:rPr>
            <w:rStyle w:val="a7"/>
            <w:rFonts w:eastAsiaTheme="majorEastAsia"/>
            <w:sz w:val="28"/>
            <w:szCs w:val="28"/>
          </w:rPr>
          <w:t>.</w:t>
        </w:r>
        <w:r w:rsidRPr="00346396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rFonts w:eastAsiaTheme="majorEastAsia"/>
          <w:sz w:val="28"/>
          <w:szCs w:val="28"/>
        </w:rPr>
        <w:t xml:space="preserve">. </w:t>
      </w:r>
      <w:r w:rsidRPr="009B4B74">
        <w:rPr>
          <w:bCs/>
          <w:sz w:val="28"/>
          <w:szCs w:val="28"/>
        </w:rPr>
        <w:t xml:space="preserve">– Доступ: 23.08.2012 г. </w:t>
      </w:r>
    </w:p>
    <w:p w:rsidR="009B4B1F" w:rsidRPr="009B4B74" w:rsidRDefault="009B4B1F" w:rsidP="009B4B1F">
      <w:pPr>
        <w:pStyle w:val="a3"/>
        <w:tabs>
          <w:tab w:val="left" w:pos="709"/>
        </w:tabs>
        <w:spacing w:line="360" w:lineRule="auto"/>
        <w:rPr>
          <w:rFonts w:eastAsiaTheme="majorEastAsia"/>
          <w:sz w:val="28"/>
          <w:szCs w:val="28"/>
        </w:rPr>
      </w:pPr>
    </w:p>
    <w:p w:rsidR="009B4B1F" w:rsidRPr="009B4B74" w:rsidRDefault="009B4B1F" w:rsidP="009B4B1F">
      <w:pPr>
        <w:shd w:val="clear" w:color="auto" w:fill="FFFFFF"/>
        <w:spacing w:line="360" w:lineRule="auto"/>
        <w:ind w:left="1134" w:hanging="425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9B4B74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B4B1F" w:rsidRPr="008D1839" w:rsidRDefault="009B4B1F" w:rsidP="009B4B1F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lastRenderedPageBreak/>
        <w:t>Алгоритм самостоятельной работы с таблицей</w:t>
      </w:r>
    </w:p>
    <w:p w:rsidR="009B4B1F" w:rsidRPr="0022033D" w:rsidRDefault="009B4B1F" w:rsidP="009B4B1F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Ознакомьтесь с предлагаемыми темами.</w:t>
      </w:r>
    </w:p>
    <w:p w:rsidR="009B4B1F" w:rsidRPr="0022033D" w:rsidRDefault="009B4B1F" w:rsidP="009B4B1F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  <w:r>
        <w:rPr>
          <w:rFonts w:eastAsia="ArialMT"/>
          <w:sz w:val="28"/>
          <w:szCs w:val="28"/>
        </w:rPr>
        <w:t>.</w:t>
      </w:r>
    </w:p>
    <w:p w:rsidR="009B4B1F" w:rsidRPr="0022033D" w:rsidRDefault="009B4B1F" w:rsidP="009B4B1F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Получите консультацию преподавателя и изучите рекомендации.</w:t>
      </w:r>
    </w:p>
    <w:p w:rsidR="009B4B1F" w:rsidRPr="0022033D" w:rsidRDefault="009B4B1F" w:rsidP="009B4B1F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Повтор</w:t>
      </w:r>
      <w:r>
        <w:rPr>
          <w:rFonts w:eastAsia="ArialMT"/>
          <w:sz w:val="28"/>
          <w:szCs w:val="28"/>
        </w:rPr>
        <w:t>ит</w:t>
      </w:r>
      <w:r w:rsidRPr="0022033D">
        <w:rPr>
          <w:rFonts w:eastAsia="ArialMT"/>
          <w:sz w:val="28"/>
          <w:szCs w:val="28"/>
        </w:rPr>
        <w:t>е лекционный материал по</w:t>
      </w:r>
      <w:r>
        <w:rPr>
          <w:rFonts w:eastAsia="ArialMT"/>
          <w:sz w:val="28"/>
          <w:szCs w:val="28"/>
        </w:rPr>
        <w:t xml:space="preserve"> выбранной</w:t>
      </w:r>
      <w:r w:rsidRPr="0022033D">
        <w:rPr>
          <w:rFonts w:eastAsia="ArialMT"/>
          <w:sz w:val="28"/>
          <w:szCs w:val="28"/>
        </w:rPr>
        <w:t xml:space="preserve"> теме.</w:t>
      </w:r>
    </w:p>
    <w:p w:rsidR="009B4B1F" w:rsidRPr="0022033D" w:rsidRDefault="009B4B1F" w:rsidP="009B4B1F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 xml:space="preserve">Изучите </w:t>
      </w:r>
      <w:r>
        <w:rPr>
          <w:rFonts w:eastAsia="ArialMT"/>
          <w:sz w:val="28"/>
          <w:szCs w:val="28"/>
        </w:rPr>
        <w:t xml:space="preserve">учебный </w:t>
      </w:r>
      <w:r w:rsidRPr="0022033D">
        <w:rPr>
          <w:rFonts w:eastAsia="ArialMT"/>
          <w:sz w:val="28"/>
          <w:szCs w:val="28"/>
        </w:rPr>
        <w:t xml:space="preserve">материал, касающийся </w:t>
      </w:r>
      <w:r>
        <w:rPr>
          <w:rFonts w:eastAsia="ArialMT"/>
          <w:sz w:val="28"/>
          <w:szCs w:val="28"/>
        </w:rPr>
        <w:t xml:space="preserve">выбранной </w:t>
      </w:r>
      <w:r w:rsidRPr="0022033D">
        <w:rPr>
          <w:rFonts w:eastAsia="ArialMT"/>
          <w:sz w:val="28"/>
          <w:szCs w:val="28"/>
        </w:rPr>
        <w:t>темы</w:t>
      </w:r>
      <w:r>
        <w:rPr>
          <w:rFonts w:eastAsia="ArialMT"/>
          <w:sz w:val="28"/>
          <w:szCs w:val="28"/>
        </w:rPr>
        <w:t>,</w:t>
      </w:r>
      <w:r w:rsidRPr="0022033D">
        <w:rPr>
          <w:rFonts w:eastAsia="ArialMT"/>
          <w:sz w:val="28"/>
          <w:szCs w:val="28"/>
        </w:rPr>
        <w:t xml:space="preserve"> не менее чем по двум рекомендованным источникам.</w:t>
      </w:r>
    </w:p>
    <w:p w:rsidR="009B4B1F" w:rsidRPr="0022033D" w:rsidRDefault="009B4B1F" w:rsidP="009B4B1F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>
        <w:rPr>
          <w:sz w:val="28"/>
          <w:szCs w:val="28"/>
        </w:rPr>
        <w:t>Внимательно изучите разделы таблицы, названия строк и столбцов</w:t>
      </w:r>
      <w:r w:rsidRPr="0022033D">
        <w:rPr>
          <w:rFonts w:eastAsia="Arial-BoldMT"/>
          <w:sz w:val="28"/>
          <w:szCs w:val="28"/>
        </w:rPr>
        <w:t xml:space="preserve">. </w:t>
      </w:r>
    </w:p>
    <w:p w:rsidR="009B4B1F" w:rsidRPr="0022033D" w:rsidRDefault="009B4B1F" w:rsidP="009B4B1F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22033D">
        <w:rPr>
          <w:rFonts w:eastAsia="Arial-BoldMT"/>
          <w:bCs/>
          <w:sz w:val="28"/>
          <w:szCs w:val="28"/>
        </w:rPr>
        <w:t>Еще раз внимательно прочтите текст выбранных источников информации</w:t>
      </w:r>
      <w:r>
        <w:rPr>
          <w:rFonts w:eastAsia="Arial-BoldMT"/>
          <w:bCs/>
          <w:sz w:val="28"/>
          <w:szCs w:val="28"/>
        </w:rPr>
        <w:t xml:space="preserve"> и продумайте ход заполнения таблицы</w:t>
      </w:r>
      <w:r w:rsidRPr="0022033D">
        <w:rPr>
          <w:rFonts w:eastAsia="Arial-BoldMT"/>
          <w:bCs/>
          <w:sz w:val="28"/>
          <w:szCs w:val="28"/>
        </w:rPr>
        <w:t>.</w:t>
      </w:r>
    </w:p>
    <w:p w:rsidR="009B4B1F" w:rsidRPr="0022033D" w:rsidRDefault="009B4B1F" w:rsidP="009B4B1F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>
        <w:rPr>
          <w:rFonts w:eastAsia="Arial-BoldMT"/>
          <w:bCs/>
          <w:sz w:val="28"/>
          <w:szCs w:val="28"/>
        </w:rPr>
        <w:t>Заполните ячейки таблицы</w:t>
      </w:r>
      <w:r w:rsidRPr="0022033D">
        <w:rPr>
          <w:rFonts w:eastAsia="Arial-BoldMT"/>
          <w:bCs/>
          <w:sz w:val="28"/>
          <w:szCs w:val="28"/>
        </w:rPr>
        <w:t>.</w:t>
      </w:r>
    </w:p>
    <w:p w:rsidR="009B4B1F" w:rsidRDefault="009B4B1F" w:rsidP="009B4B1F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A71E60">
        <w:rPr>
          <w:rFonts w:eastAsia="Arial-BoldMT"/>
          <w:bCs/>
          <w:sz w:val="28"/>
          <w:szCs w:val="28"/>
        </w:rPr>
        <w:t xml:space="preserve">Оформите </w:t>
      </w:r>
      <w:r>
        <w:rPr>
          <w:rFonts w:eastAsia="Arial-BoldMT"/>
          <w:bCs/>
          <w:sz w:val="28"/>
          <w:szCs w:val="28"/>
        </w:rPr>
        <w:t>таблицу</w:t>
      </w:r>
      <w:r w:rsidRPr="00A71E60">
        <w:rPr>
          <w:rFonts w:eastAsia="Arial-BoldMT"/>
          <w:bCs/>
          <w:sz w:val="28"/>
          <w:szCs w:val="28"/>
        </w:rPr>
        <w:t xml:space="preserve"> в соотве</w:t>
      </w:r>
      <w:r>
        <w:rPr>
          <w:rFonts w:eastAsia="Arial-BoldMT"/>
          <w:bCs/>
          <w:sz w:val="28"/>
          <w:szCs w:val="28"/>
        </w:rPr>
        <w:t>т</w:t>
      </w:r>
      <w:r w:rsidRPr="00A71E60">
        <w:rPr>
          <w:rFonts w:eastAsia="Arial-BoldMT"/>
          <w:bCs/>
          <w:sz w:val="28"/>
          <w:szCs w:val="28"/>
        </w:rPr>
        <w:t>ствии</w:t>
      </w:r>
      <w:r>
        <w:rPr>
          <w:rFonts w:eastAsia="Arial-BoldMT"/>
          <w:bCs/>
          <w:sz w:val="28"/>
          <w:szCs w:val="28"/>
        </w:rPr>
        <w:t xml:space="preserve"> с </w:t>
      </w:r>
      <w:r>
        <w:rPr>
          <w:sz w:val="28"/>
          <w:szCs w:val="28"/>
          <w:lang w:eastAsia="en-US"/>
        </w:rPr>
        <w:t>«Правилами оформления текстовых материалов» и требованиями к оформлению таблиц.</w:t>
      </w:r>
    </w:p>
    <w:p w:rsidR="009B4B1F" w:rsidRDefault="009B4B1F" w:rsidP="009B4B1F">
      <w:pPr>
        <w:pStyle w:val="4"/>
        <w:keepNext w:val="0"/>
        <w:numPr>
          <w:ilvl w:val="0"/>
          <w:numId w:val="2"/>
        </w:numPr>
        <w:spacing w:before="0" w:line="360" w:lineRule="auto"/>
        <w:jc w:val="both"/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Проводитес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амоконтроль не только после окончания работы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над таблицей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, но и непосредственно в ходе ее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заполнения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, чтобы не только сразу обнаружить ошибку, но и установить ее причину.</w:t>
      </w:r>
    </w:p>
    <w:p w:rsidR="009B4B1F" w:rsidRPr="00A71E60" w:rsidRDefault="009B4B1F" w:rsidP="009B4B1F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A71E60">
        <w:rPr>
          <w:rFonts w:eastAsia="ArialMT"/>
          <w:sz w:val="28"/>
          <w:szCs w:val="28"/>
        </w:rPr>
        <w:t xml:space="preserve">Сформулируйте вопросы </w:t>
      </w:r>
      <w:r>
        <w:rPr>
          <w:rFonts w:eastAsia="ArialMT"/>
          <w:sz w:val="28"/>
          <w:szCs w:val="28"/>
        </w:rPr>
        <w:t>по материалу таблицы</w:t>
      </w:r>
      <w:r w:rsidRPr="00A71E60">
        <w:rPr>
          <w:rFonts w:eastAsia="ArialMT"/>
          <w:sz w:val="28"/>
          <w:szCs w:val="28"/>
        </w:rPr>
        <w:t>, желательные для обсуждения на занятии.</w:t>
      </w:r>
    </w:p>
    <w:p w:rsidR="009B4B1F" w:rsidRPr="0022033D" w:rsidRDefault="009B4B1F" w:rsidP="009B4B1F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>
        <w:rPr>
          <w:sz w:val="28"/>
          <w:szCs w:val="28"/>
        </w:rPr>
        <w:t xml:space="preserve">Соблюдайте регламент </w:t>
      </w:r>
      <w:r w:rsidRPr="00424CF1">
        <w:rPr>
          <w:sz w:val="28"/>
          <w:szCs w:val="28"/>
        </w:rPr>
        <w:t>– 2</w:t>
      </w:r>
      <w:r>
        <w:rPr>
          <w:sz w:val="28"/>
          <w:szCs w:val="28"/>
        </w:rPr>
        <w:t>-3</w:t>
      </w:r>
      <w:r w:rsidRPr="00424CF1">
        <w:rPr>
          <w:sz w:val="28"/>
          <w:szCs w:val="28"/>
        </w:rPr>
        <w:t xml:space="preserve">печатных листа </w:t>
      </w:r>
      <w:r>
        <w:rPr>
          <w:sz w:val="28"/>
          <w:szCs w:val="28"/>
        </w:rPr>
        <w:t xml:space="preserve">в зависимости от размера таблицы </w:t>
      </w:r>
      <w:r w:rsidRPr="00424CF1">
        <w:rPr>
          <w:sz w:val="28"/>
          <w:szCs w:val="28"/>
        </w:rPr>
        <w:t>(кроме титульного).</w:t>
      </w:r>
    </w:p>
    <w:p w:rsidR="009B4B1F" w:rsidRPr="0022033D" w:rsidRDefault="009B4B1F" w:rsidP="009B4B1F">
      <w:pPr>
        <w:spacing w:line="360" w:lineRule="auto"/>
        <w:jc w:val="both"/>
        <w:rPr>
          <w:rFonts w:eastAsia="Arial-BoldMT"/>
          <w:bCs/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9B4B1F" w:rsidRDefault="009B4B1F" w:rsidP="009B4B1F">
      <w:pPr>
        <w:spacing w:line="360" w:lineRule="auto"/>
        <w:jc w:val="center"/>
        <w:rPr>
          <w:sz w:val="28"/>
          <w:szCs w:val="28"/>
        </w:rPr>
      </w:pPr>
    </w:p>
    <w:p w:rsidR="00810D23" w:rsidRDefault="00810D23"/>
    <w:sectPr w:rsidR="00810D23" w:rsidSect="009B4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77260"/>
      <w:docPartObj>
        <w:docPartGallery w:val="Page Numbers (Bottom of Page)"/>
        <w:docPartUnique/>
      </w:docPartObj>
    </w:sdtPr>
    <w:sdtEndPr/>
    <w:sdtContent>
      <w:p w:rsidR="00F27B46" w:rsidRDefault="009B4B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27B46" w:rsidRDefault="009B4B1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D53"/>
    <w:multiLevelType w:val="hybridMultilevel"/>
    <w:tmpl w:val="50A40EA6"/>
    <w:lvl w:ilvl="0" w:tplc="9D1A637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70D"/>
    <w:multiLevelType w:val="hybridMultilevel"/>
    <w:tmpl w:val="E474F3A4"/>
    <w:lvl w:ilvl="0" w:tplc="9D1A637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1DEF"/>
    <w:multiLevelType w:val="hybridMultilevel"/>
    <w:tmpl w:val="237235A6"/>
    <w:lvl w:ilvl="0" w:tplc="ACC80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A935EB"/>
    <w:multiLevelType w:val="hybridMultilevel"/>
    <w:tmpl w:val="C558374A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3FBB"/>
    <w:multiLevelType w:val="hybridMultilevel"/>
    <w:tmpl w:val="59E4EEA2"/>
    <w:lvl w:ilvl="0" w:tplc="D3CCC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26B56"/>
    <w:multiLevelType w:val="hybridMultilevel"/>
    <w:tmpl w:val="2A4E6AA0"/>
    <w:lvl w:ilvl="0" w:tplc="012EA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2B9"/>
    <w:multiLevelType w:val="hybridMultilevel"/>
    <w:tmpl w:val="0166F908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50C3"/>
    <w:multiLevelType w:val="hybridMultilevel"/>
    <w:tmpl w:val="186ADA0A"/>
    <w:lvl w:ilvl="0" w:tplc="4692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compat/>
  <w:rsids>
    <w:rsidRoot w:val="009B4B1F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6C9A"/>
    <w:rsid w:val="00016D3C"/>
    <w:rsid w:val="00017035"/>
    <w:rsid w:val="00021265"/>
    <w:rsid w:val="00021934"/>
    <w:rsid w:val="00021EA0"/>
    <w:rsid w:val="00022DFE"/>
    <w:rsid w:val="00023D5B"/>
    <w:rsid w:val="00025AAC"/>
    <w:rsid w:val="0002610A"/>
    <w:rsid w:val="00027239"/>
    <w:rsid w:val="000278AB"/>
    <w:rsid w:val="0003162E"/>
    <w:rsid w:val="00031836"/>
    <w:rsid w:val="00031C7C"/>
    <w:rsid w:val="000321E1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90D"/>
    <w:rsid w:val="000D3EF6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3680"/>
    <w:rsid w:val="000F3799"/>
    <w:rsid w:val="000F4431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3414"/>
    <w:rsid w:val="001F3C4A"/>
    <w:rsid w:val="001F4BC1"/>
    <w:rsid w:val="001F6EB4"/>
    <w:rsid w:val="001F7720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2917"/>
    <w:rsid w:val="00243187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BA4"/>
    <w:rsid w:val="002E230F"/>
    <w:rsid w:val="002E2F9C"/>
    <w:rsid w:val="002E3311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64EB"/>
    <w:rsid w:val="003077B6"/>
    <w:rsid w:val="00311353"/>
    <w:rsid w:val="00311EF9"/>
    <w:rsid w:val="00312D9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1BA"/>
    <w:rsid w:val="00330E5B"/>
    <w:rsid w:val="003313A2"/>
    <w:rsid w:val="003316A4"/>
    <w:rsid w:val="003339AA"/>
    <w:rsid w:val="00333BED"/>
    <w:rsid w:val="0033572E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598E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68C3"/>
    <w:rsid w:val="00370C42"/>
    <w:rsid w:val="003719EA"/>
    <w:rsid w:val="00373507"/>
    <w:rsid w:val="003741CA"/>
    <w:rsid w:val="003763B5"/>
    <w:rsid w:val="0037674B"/>
    <w:rsid w:val="00377CA0"/>
    <w:rsid w:val="00381306"/>
    <w:rsid w:val="00382350"/>
    <w:rsid w:val="00382356"/>
    <w:rsid w:val="00382673"/>
    <w:rsid w:val="003841BB"/>
    <w:rsid w:val="0038468C"/>
    <w:rsid w:val="00384722"/>
    <w:rsid w:val="00385A21"/>
    <w:rsid w:val="003900C6"/>
    <w:rsid w:val="00395658"/>
    <w:rsid w:val="00397909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37B6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1983"/>
    <w:rsid w:val="00423B5E"/>
    <w:rsid w:val="00423DCA"/>
    <w:rsid w:val="004247E1"/>
    <w:rsid w:val="00425F72"/>
    <w:rsid w:val="004272D0"/>
    <w:rsid w:val="00427E4C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32BE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815"/>
    <w:rsid w:val="005B4F3E"/>
    <w:rsid w:val="005B57B1"/>
    <w:rsid w:val="005B5D54"/>
    <w:rsid w:val="005B6824"/>
    <w:rsid w:val="005C10EF"/>
    <w:rsid w:val="005C27CD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57AB"/>
    <w:rsid w:val="00606CC6"/>
    <w:rsid w:val="00606FBD"/>
    <w:rsid w:val="00607538"/>
    <w:rsid w:val="006107D3"/>
    <w:rsid w:val="006108BA"/>
    <w:rsid w:val="00611BA2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94D"/>
    <w:rsid w:val="00684F7B"/>
    <w:rsid w:val="00687EFF"/>
    <w:rsid w:val="00692F42"/>
    <w:rsid w:val="006937FC"/>
    <w:rsid w:val="00696F90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CEF"/>
    <w:rsid w:val="006C790E"/>
    <w:rsid w:val="006C7EB7"/>
    <w:rsid w:val="006D0779"/>
    <w:rsid w:val="006D08C6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449"/>
    <w:rsid w:val="006E3C55"/>
    <w:rsid w:val="006E52B0"/>
    <w:rsid w:val="006E7A08"/>
    <w:rsid w:val="006F0C3D"/>
    <w:rsid w:val="006F16D7"/>
    <w:rsid w:val="006F1EFD"/>
    <w:rsid w:val="006F2546"/>
    <w:rsid w:val="006F4092"/>
    <w:rsid w:val="006F5B86"/>
    <w:rsid w:val="006F5CD0"/>
    <w:rsid w:val="006F7BAD"/>
    <w:rsid w:val="00702313"/>
    <w:rsid w:val="007025A7"/>
    <w:rsid w:val="00702631"/>
    <w:rsid w:val="00702997"/>
    <w:rsid w:val="00702C66"/>
    <w:rsid w:val="00704355"/>
    <w:rsid w:val="007045D2"/>
    <w:rsid w:val="007055A4"/>
    <w:rsid w:val="00710C96"/>
    <w:rsid w:val="00711751"/>
    <w:rsid w:val="00711F86"/>
    <w:rsid w:val="00711F98"/>
    <w:rsid w:val="0071728D"/>
    <w:rsid w:val="007177D0"/>
    <w:rsid w:val="00720DA1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09F"/>
    <w:rsid w:val="008011A7"/>
    <w:rsid w:val="00802DE8"/>
    <w:rsid w:val="008032C2"/>
    <w:rsid w:val="008058A2"/>
    <w:rsid w:val="00806D07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6A8A"/>
    <w:rsid w:val="00832160"/>
    <w:rsid w:val="00832D3F"/>
    <w:rsid w:val="00834875"/>
    <w:rsid w:val="00835C34"/>
    <w:rsid w:val="008360C0"/>
    <w:rsid w:val="00836D92"/>
    <w:rsid w:val="00842321"/>
    <w:rsid w:val="00842DD5"/>
    <w:rsid w:val="00845250"/>
    <w:rsid w:val="0084633A"/>
    <w:rsid w:val="008466C3"/>
    <w:rsid w:val="00852CBA"/>
    <w:rsid w:val="008557CD"/>
    <w:rsid w:val="008562B6"/>
    <w:rsid w:val="00856618"/>
    <w:rsid w:val="00857D83"/>
    <w:rsid w:val="0086040E"/>
    <w:rsid w:val="008606D7"/>
    <w:rsid w:val="00861BEA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9BC"/>
    <w:rsid w:val="00880F03"/>
    <w:rsid w:val="00881856"/>
    <w:rsid w:val="008825E5"/>
    <w:rsid w:val="00882882"/>
    <w:rsid w:val="008838B6"/>
    <w:rsid w:val="00883BCA"/>
    <w:rsid w:val="00884CE6"/>
    <w:rsid w:val="0088594B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1656"/>
    <w:rsid w:val="008D16B5"/>
    <w:rsid w:val="008D1EA4"/>
    <w:rsid w:val="008D23EF"/>
    <w:rsid w:val="008D2C4B"/>
    <w:rsid w:val="008D4BD9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A74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23CA"/>
    <w:rsid w:val="00962C06"/>
    <w:rsid w:val="00962E65"/>
    <w:rsid w:val="00964067"/>
    <w:rsid w:val="00964D07"/>
    <w:rsid w:val="00965F4E"/>
    <w:rsid w:val="009664B2"/>
    <w:rsid w:val="00966DC7"/>
    <w:rsid w:val="00967911"/>
    <w:rsid w:val="0097153A"/>
    <w:rsid w:val="009720BD"/>
    <w:rsid w:val="00972D00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B1F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672D"/>
    <w:rsid w:val="00A07C68"/>
    <w:rsid w:val="00A1075F"/>
    <w:rsid w:val="00A147F9"/>
    <w:rsid w:val="00A15675"/>
    <w:rsid w:val="00A1596D"/>
    <w:rsid w:val="00A15F8E"/>
    <w:rsid w:val="00A169BE"/>
    <w:rsid w:val="00A16F9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DC1"/>
    <w:rsid w:val="00AF6F8C"/>
    <w:rsid w:val="00B010CD"/>
    <w:rsid w:val="00B01988"/>
    <w:rsid w:val="00B025AB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40007"/>
    <w:rsid w:val="00B40255"/>
    <w:rsid w:val="00B40983"/>
    <w:rsid w:val="00B41F7A"/>
    <w:rsid w:val="00B42A6B"/>
    <w:rsid w:val="00B438B0"/>
    <w:rsid w:val="00B454AD"/>
    <w:rsid w:val="00B5006E"/>
    <w:rsid w:val="00B50BD0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48EA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394A"/>
    <w:rsid w:val="00BC3BC8"/>
    <w:rsid w:val="00BC3E5E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7925"/>
    <w:rsid w:val="00C60F3B"/>
    <w:rsid w:val="00C61075"/>
    <w:rsid w:val="00C61F6B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3E6C"/>
    <w:rsid w:val="00C84349"/>
    <w:rsid w:val="00C84E50"/>
    <w:rsid w:val="00C85201"/>
    <w:rsid w:val="00C85935"/>
    <w:rsid w:val="00C85FD9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4026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47"/>
    <w:rsid w:val="00D77BE5"/>
    <w:rsid w:val="00D818F7"/>
    <w:rsid w:val="00D84FA3"/>
    <w:rsid w:val="00D90B98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AD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1085"/>
    <w:rsid w:val="00E512B9"/>
    <w:rsid w:val="00E51B3F"/>
    <w:rsid w:val="00E525A7"/>
    <w:rsid w:val="00E52850"/>
    <w:rsid w:val="00E53947"/>
    <w:rsid w:val="00E542A7"/>
    <w:rsid w:val="00E55973"/>
    <w:rsid w:val="00E603D0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DDC"/>
    <w:rsid w:val="00E97E1F"/>
    <w:rsid w:val="00E97F0C"/>
    <w:rsid w:val="00EA0EB6"/>
    <w:rsid w:val="00EA33FB"/>
    <w:rsid w:val="00EA370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3434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73C1"/>
    <w:rsid w:val="00F003F0"/>
    <w:rsid w:val="00F010B5"/>
    <w:rsid w:val="00F0140C"/>
    <w:rsid w:val="00F017E4"/>
    <w:rsid w:val="00F022EA"/>
    <w:rsid w:val="00F02338"/>
    <w:rsid w:val="00F0365C"/>
    <w:rsid w:val="00F03FF0"/>
    <w:rsid w:val="00F100F2"/>
    <w:rsid w:val="00F107A0"/>
    <w:rsid w:val="00F1126D"/>
    <w:rsid w:val="00F14DAA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E8E"/>
    <w:rsid w:val="00F23F2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2EC"/>
    <w:rsid w:val="00F92879"/>
    <w:rsid w:val="00F97BDE"/>
    <w:rsid w:val="00FA1852"/>
    <w:rsid w:val="00FA202E"/>
    <w:rsid w:val="00FA20FD"/>
    <w:rsid w:val="00FA21D6"/>
    <w:rsid w:val="00FA28D5"/>
    <w:rsid w:val="00FA43D8"/>
    <w:rsid w:val="00FA510C"/>
    <w:rsid w:val="00FA55D5"/>
    <w:rsid w:val="00FA5F37"/>
    <w:rsid w:val="00FA65CD"/>
    <w:rsid w:val="00FB148D"/>
    <w:rsid w:val="00FB34A7"/>
    <w:rsid w:val="00FB40EF"/>
    <w:rsid w:val="00FB6DE0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4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B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B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4B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4B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B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B4B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4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yperlink" Target="http://www.svarkainfo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yperlink" Target="http://otdelka-profi.narod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prosvarky.ru" TargetMode="External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svark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1147</Words>
  <Characters>6543</Characters>
  <Application>Microsoft Office Word</Application>
  <DocSecurity>0</DocSecurity>
  <Lines>54</Lines>
  <Paragraphs>15</Paragraphs>
  <ScaleCrop>false</ScaleCrop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1</cp:revision>
  <dcterms:created xsi:type="dcterms:W3CDTF">2014-01-10T04:44:00Z</dcterms:created>
  <dcterms:modified xsi:type="dcterms:W3CDTF">2014-01-10T04:47:00Z</dcterms:modified>
</cp:coreProperties>
</file>