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77" w:rsidRDefault="00476577" w:rsidP="00476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666666"/>
          <w:sz w:val="24"/>
          <w:szCs w:val="24"/>
          <w:bdr w:val="none" w:sz="0" w:space="0" w:color="auto" w:frame="1"/>
          <w:lang w:val="en-US" w:eastAsia="it-IT"/>
        </w:rPr>
      </w:pPr>
      <w:r>
        <w:rPr>
          <w:rFonts w:ascii="Verdana" w:eastAsia="Times New Roman" w:hAnsi="Verdana" w:cs="Arial"/>
          <w:b/>
          <w:bCs/>
          <w:color w:val="666666"/>
          <w:sz w:val="24"/>
          <w:szCs w:val="24"/>
          <w:bdr w:val="none" w:sz="0" w:space="0" w:color="auto" w:frame="1"/>
          <w:lang w:val="en-US" w:eastAsia="it-IT"/>
        </w:rPr>
        <w:t>GROUND AND POUND</w:t>
      </w:r>
    </w:p>
    <w:p w:rsidR="00476577" w:rsidRPr="00EC5C5C" w:rsidRDefault="00476577" w:rsidP="00476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548DD4"/>
          <w:sz w:val="24"/>
          <w:szCs w:val="24"/>
          <w:bdr w:val="none" w:sz="0" w:space="0" w:color="auto" w:frame="1"/>
          <w:lang w:val="ru-RU" w:eastAsia="it-IT"/>
        </w:rPr>
      </w:pPr>
      <w:r>
        <w:rPr>
          <w:rFonts w:ascii="Verdana" w:eastAsia="Times New Roman" w:hAnsi="Verdana" w:cs="Arial"/>
          <w:b/>
          <w:bCs/>
          <w:color w:val="548DD4"/>
          <w:sz w:val="24"/>
          <w:szCs w:val="24"/>
          <w:bdr w:val="none" w:sz="0" w:space="0" w:color="auto" w:frame="1"/>
          <w:lang w:val="ru-RU" w:eastAsia="it-IT"/>
        </w:rPr>
        <w:t xml:space="preserve">Версия </w:t>
      </w:r>
      <w:r>
        <w:rPr>
          <w:rFonts w:ascii="Verdana" w:eastAsia="Times New Roman" w:hAnsi="Verdana" w:cs="Arial"/>
          <w:b/>
          <w:bCs/>
          <w:color w:val="548DD4"/>
          <w:sz w:val="24"/>
          <w:szCs w:val="24"/>
          <w:bdr w:val="none" w:sz="0" w:space="0" w:color="auto" w:frame="1"/>
          <w:lang w:val="en-US" w:eastAsia="it-IT"/>
        </w:rPr>
        <w:t>Light</w:t>
      </w:r>
      <w:r w:rsidRPr="00EC5C5C">
        <w:rPr>
          <w:rFonts w:ascii="Verdana" w:eastAsia="Times New Roman" w:hAnsi="Verdana" w:cs="Arial"/>
          <w:b/>
          <w:bCs/>
          <w:color w:val="548DD4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b/>
          <w:bCs/>
          <w:color w:val="548DD4"/>
          <w:sz w:val="24"/>
          <w:szCs w:val="24"/>
          <w:bdr w:val="none" w:sz="0" w:space="0" w:color="auto" w:frame="1"/>
          <w:lang w:val="en-US" w:eastAsia="it-IT"/>
        </w:rPr>
        <w:t>contact</w:t>
      </w:r>
      <w:r w:rsidRPr="00EC5C5C">
        <w:rPr>
          <w:rFonts w:ascii="Verdana" w:eastAsia="Times New Roman" w:hAnsi="Verdana" w:cs="Arial"/>
          <w:b/>
          <w:bCs/>
          <w:color w:val="548DD4"/>
          <w:sz w:val="24"/>
          <w:szCs w:val="24"/>
          <w:bdr w:val="none" w:sz="0" w:space="0" w:color="auto" w:frame="1"/>
          <w:lang w:val="ru-RU" w:eastAsia="it-IT"/>
        </w:rPr>
        <w:t xml:space="preserve"> </w:t>
      </w:r>
    </w:p>
    <w:p w:rsidR="00476577" w:rsidRDefault="00476577" w:rsidP="00476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666666"/>
          <w:sz w:val="24"/>
          <w:szCs w:val="24"/>
          <w:bdr w:val="none" w:sz="0" w:space="0" w:color="auto" w:frame="1"/>
          <w:lang w:val="ru-RU" w:eastAsia="it-IT"/>
        </w:rPr>
      </w:pPr>
      <w:r w:rsidRPr="00EC5C5C">
        <w:rPr>
          <w:rFonts w:ascii="Verdana" w:eastAsia="Times New Roman" w:hAnsi="Verdana" w:cs="Arial"/>
          <w:b/>
          <w:bCs/>
          <w:color w:val="666666"/>
          <w:sz w:val="24"/>
          <w:szCs w:val="24"/>
          <w:bdr w:val="none" w:sz="0" w:space="0" w:color="auto" w:frame="1"/>
          <w:lang w:val="ru-RU" w:eastAsia="it-IT"/>
        </w:rPr>
        <w:t>(упрощенные правила</w:t>
      </w:r>
      <w:r w:rsidRPr="00EC5C5C">
        <w:rPr>
          <w:rFonts w:ascii="Verdana" w:eastAsia="Times New Roman" w:hAnsi="Verdana" w:cs="Arial"/>
          <w:b/>
          <w:bCs/>
          <w:color w:val="666666"/>
          <w:sz w:val="24"/>
          <w:szCs w:val="24"/>
          <w:bdr w:val="none" w:sz="0" w:space="0" w:color="auto" w:frame="1"/>
          <w:lang w:val="ru-RU" w:eastAsia="it-IT"/>
        </w:rPr>
        <w:t>)</w:t>
      </w:r>
    </w:p>
    <w:p w:rsidR="00DD126B" w:rsidRPr="00EC5C5C" w:rsidRDefault="00DD126B" w:rsidP="0047657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2"/>
          <w:szCs w:val="32"/>
          <w:lang w:val="ru-RU" w:eastAsia="it-IT"/>
        </w:rPr>
      </w:pPr>
    </w:p>
    <w:p w:rsidR="009E0821" w:rsidRDefault="000D271E" w:rsidP="00DD126B">
      <w:pPr>
        <w:jc w:val="both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val="ru-RU" w:eastAsia="it-IT"/>
        </w:rPr>
      </w:pP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en-US" w:eastAsia="it-IT"/>
        </w:rPr>
        <w:t>Shoot</w:t>
      </w: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ru-RU" w:eastAsia="it-IT"/>
        </w:rPr>
        <w:t xml:space="preserve"> </w:t>
      </w:r>
      <w:proofErr w:type="spellStart"/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en-US" w:eastAsia="it-IT"/>
        </w:rPr>
        <w:t>Boxe</w:t>
      </w:r>
      <w:proofErr w:type="spellEnd"/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ru-RU" w:eastAsia="it-IT"/>
        </w:rPr>
        <w:t xml:space="preserve"> </w:t>
      </w: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en-US" w:eastAsia="it-IT"/>
        </w:rPr>
        <w:t>Ground</w:t>
      </w: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ru-RU" w:eastAsia="it-IT"/>
        </w:rPr>
        <w:t xml:space="preserve"> </w:t>
      </w: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en-US" w:eastAsia="it-IT"/>
        </w:rPr>
        <w:t>and</w:t>
      </w: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ru-RU" w:eastAsia="it-IT"/>
        </w:rPr>
        <w:t xml:space="preserve"> </w:t>
      </w:r>
      <w:r w:rsidRPr="00476577">
        <w:rPr>
          <w:rFonts w:ascii="Arial" w:eastAsia="Times New Roman" w:hAnsi="Arial" w:cs="Arial"/>
          <w:b/>
          <w:color w:val="666666"/>
          <w:sz w:val="28"/>
          <w:szCs w:val="28"/>
          <w:bdr w:val="none" w:sz="0" w:space="0" w:color="auto" w:frame="1"/>
          <w:lang w:val="en-US" w:eastAsia="it-IT"/>
        </w:rPr>
        <w:t>Pound</w:t>
      </w:r>
      <w:r w:rsidRPr="00476577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val="ru-RU" w:eastAsia="it-IT"/>
        </w:rPr>
        <w:t xml:space="preserve"> –</w:t>
      </w:r>
      <w:r w:rsidRPr="00476577">
        <w:rPr>
          <w:rFonts w:ascii="Arial" w:hAnsi="Arial" w:cs="Arial"/>
          <w:sz w:val="28"/>
          <w:szCs w:val="28"/>
        </w:rPr>
        <w:t>это вид единобор</w:t>
      </w:r>
      <w:r w:rsidR="00476577" w:rsidRPr="00476577">
        <w:rPr>
          <w:rFonts w:ascii="Arial" w:hAnsi="Arial" w:cs="Arial"/>
          <w:sz w:val="28"/>
          <w:szCs w:val="28"/>
        </w:rPr>
        <w:t>ств, при котором разрешается поединок</w:t>
      </w:r>
      <w:r w:rsidRPr="00476577">
        <w:rPr>
          <w:rFonts w:ascii="Arial" w:hAnsi="Arial" w:cs="Arial"/>
          <w:sz w:val="28"/>
          <w:szCs w:val="28"/>
        </w:rPr>
        <w:t xml:space="preserve"> как на дистанции в стойке с нанесением ударов руками, коленями и ног</w:t>
      </w:r>
      <w:r w:rsidR="00476577" w:rsidRPr="00476577">
        <w:rPr>
          <w:rFonts w:ascii="Arial" w:hAnsi="Arial" w:cs="Arial"/>
          <w:sz w:val="28"/>
          <w:szCs w:val="28"/>
        </w:rPr>
        <w:t xml:space="preserve">ами а также </w:t>
      </w:r>
      <w:r w:rsidRPr="00476577">
        <w:rPr>
          <w:rFonts w:ascii="Arial" w:hAnsi="Arial" w:cs="Arial"/>
          <w:sz w:val="28"/>
          <w:szCs w:val="28"/>
        </w:rPr>
        <w:t xml:space="preserve">с использованием клинча, так и в партере с применением приемов грэпплинга, бросков, болевых приемов, удушающих, удержания, </w:t>
      </w:r>
      <w:proofErr w:type="gramStart"/>
      <w:r w:rsidRPr="00476577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val="ru-RU" w:eastAsia="it-IT"/>
        </w:rPr>
        <w:t>а</w:t>
      </w:r>
      <w:proofErr w:type="gramEnd"/>
      <w:r w:rsidRPr="00476577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val="ru-RU" w:eastAsia="it-IT"/>
        </w:rPr>
        <w:t xml:space="preserve"> также ударов руками</w:t>
      </w:r>
    </w:p>
    <w:p w:rsidR="009E0821" w:rsidRDefault="009E0821" w:rsidP="00DD126B">
      <w:pPr>
        <w:jc w:val="both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val="ru-RU" w:eastAsia="it-IT"/>
        </w:rPr>
      </w:pPr>
    </w:p>
    <w:p w:rsidR="000D271E" w:rsidRDefault="000D271E" w:rsidP="00DD126B">
      <w:pPr>
        <w:jc w:val="both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BE07FA">
        <w:rPr>
          <w:rFonts w:ascii="Verdana" w:eastAsia="Times New Roman" w:hAnsi="Verdana" w:cs="Arial"/>
          <w:b/>
          <w:bCs/>
          <w:color w:val="666666"/>
          <w:sz w:val="24"/>
          <w:szCs w:val="24"/>
          <w:lang w:val="ru-RU" w:eastAsia="it-IT"/>
        </w:rPr>
        <w:t>1)</w:t>
      </w:r>
      <w:r w:rsidRPr="00283B4D">
        <w:rPr>
          <w:rFonts w:ascii="Verdana" w:eastAsia="Times New Roman" w:hAnsi="Verdana" w:cs="Arial"/>
          <w:b/>
          <w:bCs/>
          <w:color w:val="666666"/>
          <w:sz w:val="24"/>
          <w:szCs w:val="24"/>
          <w:lang w:val="en-US" w:eastAsia="it-IT"/>
        </w:rPr>
        <w:t>  </w:t>
      </w:r>
      <w:r w:rsidRPr="00BE07FA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МЕСТО ПРОВЕДЕНИЯ СОРЕВНОВАНИЙ</w:t>
      </w:r>
    </w:p>
    <w:p w:rsidR="000D271E" w:rsidRPr="00BE07FA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Pr="00EC5C5C" w:rsidRDefault="000D271E" w:rsidP="000D271E">
      <w:pPr>
        <w:jc w:val="both"/>
        <w:rPr>
          <w:sz w:val="24"/>
          <w:szCs w:val="24"/>
          <w:lang w:val="en-US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  <w:r>
        <w:t xml:space="preserve">Поединки по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026AA1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026AA1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026AA1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>
        <w:t xml:space="preserve">  проводятся </w:t>
      </w:r>
      <w:r w:rsidR="00EC5C5C">
        <w:rPr>
          <w:lang w:val="ru-RU"/>
        </w:rPr>
        <w:t xml:space="preserve"> </w:t>
      </w:r>
      <w:r w:rsidR="00EC5C5C" w:rsidRPr="00EC5C5C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в клетке ММА</w:t>
      </w:r>
      <w:r w:rsidR="00EC5C5C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</w:t>
      </w:r>
      <w:r w:rsidR="00EC5C5C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или </w:t>
      </w:r>
      <w:r>
        <w:t xml:space="preserve">на </w:t>
      </w:r>
      <w:r w:rsidR="00EC5C5C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ринге,</w:t>
      </w:r>
      <w:r w:rsidRPr="00EC5C5C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или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026AA1">
        <w:rPr>
          <w:sz w:val="24"/>
          <w:szCs w:val="24"/>
          <w:lang w:val="ru-RU"/>
        </w:rPr>
        <w:t xml:space="preserve">на </w:t>
      </w:r>
      <w:r w:rsidRPr="00026AA1">
        <w:rPr>
          <w:sz w:val="24"/>
          <w:szCs w:val="24"/>
        </w:rPr>
        <w:t xml:space="preserve">квадратном татами со стороной </w:t>
      </w:r>
      <w:smartTag w:uri="urn:schemas-microsoft-com:office:smarttags" w:element="metricconverter">
        <w:smartTagPr>
          <w:attr w:name="ProductID" w:val="6 м"/>
        </w:smartTagPr>
        <w:r w:rsidRPr="00026AA1">
          <w:rPr>
            <w:sz w:val="24"/>
            <w:szCs w:val="24"/>
          </w:rPr>
          <w:t>6 м</w:t>
        </w:r>
      </w:smartTag>
      <w:r w:rsidRPr="00026AA1">
        <w:rPr>
          <w:sz w:val="24"/>
          <w:szCs w:val="24"/>
        </w:rPr>
        <w:t xml:space="preserve"> плюс поля</w:t>
      </w:r>
      <w:r w:rsidR="00EC5C5C">
        <w:rPr>
          <w:sz w:val="24"/>
          <w:szCs w:val="24"/>
          <w:lang w:val="ru-RU"/>
        </w:rPr>
        <w:t xml:space="preserve"> по периметру 1 м</w:t>
      </w:r>
      <w:r w:rsidRPr="00026AA1">
        <w:rPr>
          <w:sz w:val="24"/>
          <w:szCs w:val="24"/>
        </w:rPr>
        <w:t>, желательно другого цвета и четко очерченные, общей площадью 8 х 8 метров</w:t>
      </w:r>
      <w:r w:rsidRPr="00EC5C5C">
        <w:rPr>
          <w:sz w:val="24"/>
          <w:szCs w:val="24"/>
          <w:lang w:val="en-US"/>
        </w:rPr>
        <w:t>.</w:t>
      </w:r>
    </w:p>
    <w:p w:rsidR="000D271E" w:rsidRPr="00EC5C5C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</w:p>
    <w:p w:rsidR="000D271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 xml:space="preserve">2) ФОРМА И 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ЗАЩИТНОЕ</w:t>
      </w:r>
      <w:r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СНАРЯЖЕНИЕ</w:t>
      </w: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E2299A" w:rsidRPr="00BE07FA" w:rsidRDefault="000D271E" w:rsidP="000D271E">
      <w:pPr>
        <w:jc w:val="both"/>
      </w:pP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Спортсмены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в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дисциплине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BE07FA">
        <w:t xml:space="preserve">должны </w:t>
      </w:r>
      <w:proofErr w:type="gramStart"/>
      <w:r w:rsidRPr="00BE07FA">
        <w:t xml:space="preserve">использовать </w:t>
      </w:r>
      <w:r w:rsidRPr="00BE07FA">
        <w:rPr>
          <w:rFonts w:ascii="Verdana" w:eastAsia="Times New Roman" w:hAnsi="Verdana" w:cs="Arial"/>
          <w:color w:val="666666"/>
          <w:highlight w:val="yellow"/>
          <w:bdr w:val="none" w:sz="0" w:space="0" w:color="auto" w:frame="1"/>
          <w:lang w:val="ru-RU" w:eastAsia="it-IT"/>
        </w:rPr>
        <w:t xml:space="preserve"> </w:t>
      </w:r>
      <w:proofErr w:type="spellStart"/>
      <w:r w:rsidRPr="00BE07FA">
        <w:rPr>
          <w:rFonts w:ascii="Verdana" w:eastAsia="Times New Roman" w:hAnsi="Verdana" w:cs="Arial"/>
          <w:color w:val="666666"/>
          <w:highlight w:val="yellow"/>
          <w:bdr w:val="none" w:sz="0" w:space="0" w:color="auto" w:frame="1"/>
          <w:lang w:val="ru-RU" w:eastAsia="it-IT"/>
        </w:rPr>
        <w:t>рашгарды</w:t>
      </w:r>
      <w:proofErr w:type="spellEnd"/>
      <w:proofErr w:type="gramEnd"/>
      <w:r w:rsidRPr="00BE07FA">
        <w:rPr>
          <w:rFonts w:ascii="Verdana" w:eastAsia="Times New Roman" w:hAnsi="Verdana" w:cs="Arial"/>
          <w:color w:val="666666"/>
          <w:highlight w:val="yellow"/>
          <w:bdr w:val="none" w:sz="0" w:space="0" w:color="auto" w:frame="1"/>
          <w:lang w:val="ru-RU" w:eastAsia="it-IT"/>
        </w:rPr>
        <w:t>,</w:t>
      </w:r>
      <w:r w:rsidRPr="00BE07FA">
        <w:rPr>
          <w:rFonts w:ascii="Verdana" w:eastAsia="Times New Roman" w:hAnsi="Verdana" w:cs="Arial"/>
          <w:color w:val="666666"/>
          <w:bdr w:val="none" w:sz="0" w:space="0" w:color="auto" w:frame="1"/>
          <w:lang w:val="ru-RU" w:eastAsia="it-IT"/>
        </w:rPr>
        <w:t xml:space="preserve"> </w:t>
      </w:r>
      <w:proofErr w:type="spellStart"/>
      <w:r w:rsidRPr="00BE07FA">
        <w:rPr>
          <w:lang w:val="ru-RU"/>
        </w:rPr>
        <w:t>шо</w:t>
      </w:r>
      <w:proofErr w:type="spellEnd"/>
      <w:r w:rsidRPr="00BE07FA">
        <w:t xml:space="preserve">рты, защиту для паха (ракушку), щитки, закрывающие подъем ноги, без твердых элементов, открытые перчатки с закрытыми большими пальцами, шлем, капу. Перчатки должны достигать середины суставов и иметь подкладку толщиной не менее 3 см. Для женщин обязательна защита груди.  </w:t>
      </w:r>
      <w:r w:rsidRPr="00BE07FA">
        <w:rPr>
          <w:highlight w:val="yellow"/>
        </w:rPr>
        <w:t>Взрослым спорт</w:t>
      </w:r>
      <w:r w:rsidR="00E2299A">
        <w:rPr>
          <w:highlight w:val="yellow"/>
        </w:rPr>
        <w:t>сменам разрешается проводить поединки</w:t>
      </w:r>
      <w:r w:rsidRPr="00BE07FA">
        <w:rPr>
          <w:highlight w:val="yellow"/>
        </w:rPr>
        <w:t xml:space="preserve"> без шлемов</w:t>
      </w:r>
      <w:r w:rsidRPr="00BE07FA">
        <w:rPr>
          <w:highlight w:val="yellow"/>
          <w:lang w:val="ru-RU"/>
        </w:rPr>
        <w:t xml:space="preserve"> в ринге или клетке</w:t>
      </w:r>
      <w:r w:rsidRPr="00BE07FA">
        <w:t xml:space="preserve">. </w:t>
      </w:r>
      <w:r w:rsidRPr="00BE07FA">
        <w:rPr>
          <w:lang w:val="ru-RU"/>
        </w:rPr>
        <w:t xml:space="preserve">Также на татами, но </w:t>
      </w:r>
      <w:r w:rsidRPr="00BE07FA">
        <w:t xml:space="preserve">в этом случае татами должны иметь периферийную зону безопасности шириной 2 м. Запрещено надевать браслеты, ожерелья, серьги, кольца и любые другие предметы, которые могут травмировать соперника во время боя.  Все защитное снаряжение должно быть лицензионное, оно контролируется судейской комиссией. </w:t>
      </w:r>
    </w:p>
    <w:p w:rsidR="000D271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4630F6">
        <w:rPr>
          <w:rFonts w:ascii="Verdana" w:eastAsia="Times New Roman" w:hAnsi="Verdana" w:cs="Arial"/>
          <w:b/>
          <w:bCs/>
          <w:color w:val="666666"/>
          <w:sz w:val="24"/>
          <w:szCs w:val="24"/>
          <w:lang w:val="ru-RU" w:eastAsia="it-IT"/>
        </w:rPr>
        <w:t>3)</w:t>
      </w:r>
      <w:r w:rsidRPr="00283B4D">
        <w:rPr>
          <w:rFonts w:ascii="Verdana" w:eastAsia="Times New Roman" w:hAnsi="Verdana" w:cs="Arial"/>
          <w:b/>
          <w:bCs/>
          <w:color w:val="666666"/>
          <w:sz w:val="24"/>
          <w:szCs w:val="24"/>
          <w:lang w:val="en-US" w:eastAsia="it-IT"/>
        </w:rPr>
        <w:t> 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  <w:t> </w:t>
      </w:r>
      <w:r w:rsidRPr="004630F6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ПРОДОЛЖИТЕЛЬНОСТЬ ПОЕДИНКОВ</w:t>
      </w:r>
    </w:p>
    <w:p w:rsidR="000D271E" w:rsidRPr="004630F6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Pr="00591F7E" w:rsidRDefault="000D271E" w:rsidP="00F409DF">
      <w:pPr>
        <w:jc w:val="both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  <w:r>
        <w:t>За исключением особых случаев, когда решение применяет комиссар соревнований,  продолжительность поединков</w:t>
      </w:r>
      <w:r>
        <w:rPr>
          <w:lang w:val="ru-RU"/>
        </w:rPr>
        <w:t xml:space="preserve"> по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510D8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>
        <w:rPr>
          <w:lang w:val="ru-RU"/>
        </w:rPr>
        <w:t xml:space="preserve"> </w:t>
      </w:r>
      <w:r>
        <w:t xml:space="preserve">составляет  </w:t>
      </w:r>
      <w:r w:rsidRPr="004630F6">
        <w:rPr>
          <w:highlight w:val="yellow"/>
        </w:rPr>
        <w:t>2 раунда по 3 минуты</w:t>
      </w:r>
      <w:r w:rsidR="007B120C">
        <w:t xml:space="preserve"> с одно</w:t>
      </w:r>
      <w:r>
        <w:t xml:space="preserve">минутным перерывом между раундами при проведении отборочных </w:t>
      </w:r>
      <w:r>
        <w:rPr>
          <w:lang w:val="ru-RU"/>
        </w:rPr>
        <w:t xml:space="preserve">и финальных  </w:t>
      </w:r>
      <w:r>
        <w:t>поединков</w:t>
      </w:r>
      <w:r>
        <w:rPr>
          <w:lang w:val="ru-RU"/>
        </w:rPr>
        <w:t>.</w:t>
      </w:r>
    </w:p>
    <w:p w:rsidR="000D271E" w:rsidRPr="00591F7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A34BF0">
        <w:rPr>
          <w:rFonts w:ascii="Verdana" w:eastAsia="Times New Roman" w:hAnsi="Verdana" w:cs="Arial"/>
          <w:b/>
          <w:bCs/>
          <w:color w:val="666666"/>
          <w:sz w:val="24"/>
          <w:szCs w:val="24"/>
          <w:lang w:val="ru-RU" w:eastAsia="it-IT"/>
        </w:rPr>
        <w:t>4)</w:t>
      </w:r>
      <w:r w:rsidRPr="00283B4D">
        <w:rPr>
          <w:rFonts w:ascii="Verdana" w:eastAsia="Times New Roman" w:hAnsi="Verdana" w:cs="Arial"/>
          <w:b/>
          <w:bCs/>
          <w:color w:val="666666"/>
          <w:sz w:val="24"/>
          <w:szCs w:val="24"/>
          <w:lang w:val="en-US" w:eastAsia="it-IT"/>
        </w:rPr>
        <w:t> 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  <w:t> </w:t>
      </w:r>
      <w:r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РАЗРЕШЕННЫЕ ПРИЕМЫ</w:t>
      </w: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В</w:t>
      </w:r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gramStart"/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 w:rsidRPr="00B34C0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</w:t>
      </w:r>
      <w:r w:rsidRPr="00B34C04">
        <w:rPr>
          <w:rFonts w:ascii="Arial" w:hAnsi="Arial" w:cs="Arial"/>
          <w:sz w:val="24"/>
          <w:szCs w:val="24"/>
        </w:rPr>
        <w:t>разрешается</w:t>
      </w:r>
      <w:proofErr w:type="gramEnd"/>
      <w:r w:rsidRPr="00B34C04">
        <w:rPr>
          <w:rFonts w:ascii="Arial" w:hAnsi="Arial" w:cs="Arial"/>
          <w:sz w:val="24"/>
          <w:szCs w:val="24"/>
        </w:rPr>
        <w:t xml:space="preserve"> наносить удары руками, ногами и </w:t>
      </w:r>
      <w:r w:rsidRPr="00F409DF">
        <w:rPr>
          <w:rFonts w:ascii="Arial" w:hAnsi="Arial" w:cs="Arial"/>
          <w:sz w:val="24"/>
          <w:szCs w:val="24"/>
          <w:highlight w:val="yellow"/>
        </w:rPr>
        <w:t>коленями</w:t>
      </w:r>
      <w:r w:rsidRPr="00B34C04">
        <w:rPr>
          <w:rFonts w:ascii="Arial" w:hAnsi="Arial" w:cs="Arial"/>
          <w:sz w:val="24"/>
          <w:szCs w:val="24"/>
        </w:rPr>
        <w:t xml:space="preserve"> при полном контроле применяемой техники</w:t>
      </w:r>
      <w:r w:rsidRPr="00B34C04">
        <w:rPr>
          <w:rFonts w:ascii="Arial" w:hAnsi="Arial" w:cs="Arial"/>
          <w:b/>
          <w:sz w:val="24"/>
          <w:szCs w:val="24"/>
        </w:rPr>
        <w:t xml:space="preserve"> </w:t>
      </w:r>
      <w:r w:rsidRPr="00B34C04">
        <w:rPr>
          <w:rFonts w:ascii="Arial" w:hAnsi="Arial" w:cs="Arial"/>
          <w:sz w:val="24"/>
          <w:szCs w:val="24"/>
        </w:rPr>
        <w:t xml:space="preserve"> в любые точки тела 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B34C04">
        <w:rPr>
          <w:rFonts w:ascii="Arial" w:hAnsi="Arial" w:cs="Arial"/>
          <w:sz w:val="24"/>
          <w:szCs w:val="24"/>
        </w:rPr>
        <w:t xml:space="preserve"> паха,</w:t>
      </w:r>
      <w:r>
        <w:rPr>
          <w:rFonts w:ascii="Arial" w:hAnsi="Arial" w:cs="Arial"/>
          <w:sz w:val="24"/>
          <w:szCs w:val="24"/>
          <w:lang w:val="ru-RU"/>
        </w:rPr>
        <w:t xml:space="preserve"> горла, </w:t>
      </w:r>
      <w:r w:rsidRPr="00B34C04">
        <w:rPr>
          <w:rFonts w:ascii="Arial" w:hAnsi="Arial" w:cs="Arial"/>
          <w:sz w:val="24"/>
          <w:szCs w:val="24"/>
        </w:rPr>
        <w:t xml:space="preserve"> глаз, затылка, позвоночника.  «Неконтролируемыми» считаются все удары в области, которые не относятся к числу разрешенных для нанесения ударов. Разрешается наносить удар сопернику при его захвате</w:t>
      </w:r>
      <w:r w:rsidR="00F409DF">
        <w:rPr>
          <w:rFonts w:ascii="Arial" w:hAnsi="Arial" w:cs="Arial"/>
          <w:sz w:val="24"/>
          <w:szCs w:val="24"/>
          <w:lang w:val="ru-RU"/>
        </w:rPr>
        <w:t>.</w:t>
      </w:r>
      <w:r w:rsidR="00F409DF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Удар</w:t>
      </w:r>
      <w:r w:rsidRPr="00F409DF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коленом</w:t>
      </w:r>
      <w:r w:rsidRPr="00F409DF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F409DF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голову</w:t>
      </w:r>
      <w:r w:rsidRPr="00F409DF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не</w:t>
      </w:r>
      <w:r w:rsidRPr="00F409DF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разрешен</w:t>
      </w:r>
      <w:r w:rsidRPr="00F409DF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.</w:t>
      </w:r>
    </w:p>
    <w:p w:rsidR="00F409DF" w:rsidRPr="00F409DF" w:rsidRDefault="00F409DF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Pr="00F409DF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5) БРОСКИ</w:t>
      </w: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Default="000D271E" w:rsidP="000D271E">
      <w:pPr>
        <w:jc w:val="both"/>
        <w:rPr>
          <w:rFonts w:ascii="Arial" w:hAnsi="Arial" w:cs="Arial"/>
        </w:rPr>
      </w:pP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В</w:t>
      </w:r>
      <w:r w:rsidRPr="00B700E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B700E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B700E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B700E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B700E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 w:rsidRPr="00B700E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 </w:t>
      </w:r>
      <w:r>
        <w:rPr>
          <w:rFonts w:ascii="Arial" w:hAnsi="Arial" w:cs="Arial"/>
        </w:rPr>
        <w:t>р</w:t>
      </w:r>
      <w:r w:rsidRPr="0053747B">
        <w:rPr>
          <w:rFonts w:ascii="Arial" w:hAnsi="Arial" w:cs="Arial"/>
        </w:rPr>
        <w:t>азрешается хватать и бросать соперника любым способом, но не в процессе применения болевого приема. Запрещается бросать соп</w:t>
      </w:r>
      <w:r w:rsidR="00F409DF">
        <w:rPr>
          <w:rFonts w:ascii="Arial" w:hAnsi="Arial" w:cs="Arial"/>
        </w:rPr>
        <w:t xml:space="preserve">ерника вертикально вниз головой, на шею </w:t>
      </w:r>
      <w:r w:rsidRPr="0053747B">
        <w:rPr>
          <w:rFonts w:ascii="Arial" w:hAnsi="Arial" w:cs="Arial"/>
        </w:rPr>
        <w:t xml:space="preserve">или на колени. Броски, выполнение которых </w:t>
      </w:r>
      <w:r>
        <w:rPr>
          <w:rFonts w:ascii="Arial" w:hAnsi="Arial" w:cs="Arial"/>
        </w:rPr>
        <w:t>начинается в центре площадки, засчитываются даже</w:t>
      </w:r>
      <w:r w:rsidRPr="0053747B">
        <w:rPr>
          <w:rFonts w:ascii="Arial" w:hAnsi="Arial" w:cs="Arial"/>
        </w:rPr>
        <w:t xml:space="preserve"> в тех случаях, когда они заканчиваются за пределами зоны проведения поединка. </w:t>
      </w:r>
      <w:r>
        <w:rPr>
          <w:rFonts w:ascii="Arial" w:hAnsi="Arial" w:cs="Arial"/>
          <w:lang w:val="ru-RU"/>
        </w:rPr>
        <w:t>«</w:t>
      </w:r>
      <w:proofErr w:type="spellStart"/>
      <w:r>
        <w:rPr>
          <w:rFonts w:ascii="Arial" w:hAnsi="Arial" w:cs="Arial"/>
          <w:lang w:val="ru-RU"/>
        </w:rPr>
        <w:t>Тэйкдаун</w:t>
      </w:r>
      <w:proofErr w:type="spellEnd"/>
      <w:r>
        <w:rPr>
          <w:rFonts w:ascii="Arial" w:hAnsi="Arial" w:cs="Arial"/>
          <w:lang w:val="ru-RU"/>
        </w:rPr>
        <w:t xml:space="preserve">» (сваливание) </w:t>
      </w:r>
      <w:r w:rsidRPr="0053747B">
        <w:rPr>
          <w:rFonts w:ascii="Arial" w:hAnsi="Arial" w:cs="Arial"/>
        </w:rPr>
        <w:t>засчитывается</w:t>
      </w:r>
      <w:r>
        <w:rPr>
          <w:rFonts w:ascii="Arial" w:hAnsi="Arial" w:cs="Arial"/>
          <w:lang w:val="ru-RU"/>
        </w:rPr>
        <w:t xml:space="preserve"> при любом способе, когда один из соперников сваливает </w:t>
      </w:r>
      <w:proofErr w:type="gramStart"/>
      <w:r>
        <w:rPr>
          <w:rFonts w:ascii="Arial" w:hAnsi="Arial" w:cs="Arial"/>
          <w:lang w:val="ru-RU"/>
        </w:rPr>
        <w:t>другого  соперника</w:t>
      </w:r>
      <w:proofErr w:type="gramEnd"/>
      <w:r>
        <w:rPr>
          <w:rFonts w:ascii="Arial" w:hAnsi="Arial" w:cs="Arial"/>
          <w:lang w:val="ru-RU"/>
        </w:rPr>
        <w:t xml:space="preserve"> в партер</w:t>
      </w:r>
      <w:r w:rsidR="00F409DF">
        <w:rPr>
          <w:rFonts w:ascii="Arial" w:hAnsi="Arial" w:cs="Arial"/>
        </w:rPr>
        <w:t>.</w:t>
      </w:r>
      <w:r w:rsidRPr="0053747B">
        <w:rPr>
          <w:rFonts w:ascii="Arial" w:hAnsi="Arial" w:cs="Arial"/>
        </w:rPr>
        <w:t xml:space="preserve"> </w:t>
      </w:r>
    </w:p>
    <w:p w:rsidR="00F409DF" w:rsidRPr="0053747B" w:rsidRDefault="00F409DF" w:rsidP="000D271E">
      <w:pPr>
        <w:jc w:val="both"/>
        <w:rPr>
          <w:rFonts w:ascii="Arial" w:hAnsi="Arial" w:cs="Arial"/>
        </w:rPr>
      </w:pPr>
    </w:p>
    <w:p w:rsidR="000D271E" w:rsidRPr="002E7253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2E7253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6)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  <w:t> </w:t>
      </w:r>
      <w:r w:rsidRPr="002E7253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УДЕРЖАНИЯ</w:t>
      </w:r>
    </w:p>
    <w:p w:rsidR="000D271E" w:rsidRPr="002E7253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Default="000D271E" w:rsidP="000D271E">
      <w:pPr>
        <w:jc w:val="both"/>
        <w:rPr>
          <w:rFonts w:ascii="Arial" w:hAnsi="Arial" w:cs="Arial"/>
          <w:lang w:val="ru-RU"/>
        </w:rPr>
      </w:pP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В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2E7253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2E7253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2E7253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2E7253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gram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 w:rsidRPr="002E7253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разрешается</w:t>
      </w:r>
      <w:proofErr w:type="gramEnd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</w:t>
      </w:r>
      <w:r>
        <w:rPr>
          <w:rFonts w:ascii="Arial" w:hAnsi="Arial" w:cs="Arial"/>
        </w:rPr>
        <w:t>удержание</w:t>
      </w:r>
      <w:r w:rsidRPr="0053747B">
        <w:rPr>
          <w:rFonts w:ascii="Arial" w:hAnsi="Arial" w:cs="Arial"/>
        </w:rPr>
        <w:t xml:space="preserve"> соперника путем прижатия его </w:t>
      </w:r>
      <w:r>
        <w:rPr>
          <w:rFonts w:ascii="Arial" w:hAnsi="Arial" w:cs="Arial"/>
        </w:rPr>
        <w:t xml:space="preserve">к мату любым способом, но </w:t>
      </w:r>
      <w:r w:rsidRPr="0053747B">
        <w:rPr>
          <w:rFonts w:ascii="Arial" w:hAnsi="Arial" w:cs="Arial"/>
        </w:rPr>
        <w:t xml:space="preserve">очки присуждаются </w:t>
      </w:r>
      <w:r>
        <w:rPr>
          <w:rFonts w:ascii="Arial" w:hAnsi="Arial" w:cs="Arial"/>
          <w:lang w:val="ru-RU"/>
        </w:rPr>
        <w:t xml:space="preserve">только </w:t>
      </w:r>
      <w:r>
        <w:rPr>
          <w:rFonts w:ascii="Arial" w:hAnsi="Arial" w:cs="Arial"/>
        </w:rPr>
        <w:t xml:space="preserve">тому, кто оказывается в более выгодном положении. </w:t>
      </w:r>
      <w:r w:rsidRPr="0053747B">
        <w:rPr>
          <w:rFonts w:ascii="Arial" w:hAnsi="Arial" w:cs="Arial"/>
        </w:rPr>
        <w:t xml:space="preserve">Удержание должно длиться 10 секунд </w:t>
      </w:r>
      <w:r>
        <w:rPr>
          <w:rFonts w:ascii="Arial" w:hAnsi="Arial" w:cs="Arial"/>
          <w:lang w:val="ru-RU"/>
        </w:rPr>
        <w:t>. Удержание со спины – это единственный случай, когда соперник в более низком положении получает очки за выполнение приема удержания. Если во время удержания боец меняет свое положение, но остается в удерживаемом состоянии, очки присуждаются в зависимости от конечного положения.</w:t>
      </w:r>
    </w:p>
    <w:p w:rsidR="00F409DF" w:rsidRPr="00D11FE8" w:rsidRDefault="00F409DF" w:rsidP="000D271E">
      <w:pPr>
        <w:jc w:val="both"/>
        <w:rPr>
          <w:rFonts w:ascii="Arial" w:hAnsi="Arial" w:cs="Arial"/>
          <w:lang w:val="en-US"/>
        </w:rPr>
      </w:pPr>
    </w:p>
    <w:p w:rsidR="000D271E" w:rsidRDefault="000D271E" w:rsidP="000D271E">
      <w:pPr>
        <w:jc w:val="both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A565D6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7)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 </w:t>
      </w:r>
      <w:r w:rsidRPr="00A565D6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БОЛЕВЫЕ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 xml:space="preserve"> ПРИЕМЫ </w:t>
      </w:r>
    </w:p>
    <w:p w:rsidR="00105AE1" w:rsidRDefault="000D271E" w:rsidP="00105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Verdana" w:eastAsia="Times New Roman" w:hAnsi="Verdana" w:cs="Arial"/>
          <w:bCs/>
          <w:iCs/>
          <w:color w:val="666666"/>
          <w:sz w:val="24"/>
          <w:szCs w:val="24"/>
          <w:lang w:val="ru-RU" w:eastAsia="it-IT"/>
        </w:rPr>
        <w:t xml:space="preserve">В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A565D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A565D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A565D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A565D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proofErr w:type="gram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 w:rsidRPr="00A565D6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р</w:t>
      </w:r>
      <w:r w:rsidRPr="0053747B">
        <w:rPr>
          <w:rFonts w:ascii="Arial" w:hAnsi="Arial" w:cs="Arial"/>
        </w:rPr>
        <w:t>азрешено</w:t>
      </w:r>
      <w:proofErr w:type="gramEnd"/>
      <w:r w:rsidRPr="0053747B">
        <w:rPr>
          <w:rFonts w:ascii="Arial" w:hAnsi="Arial" w:cs="Arial"/>
        </w:rPr>
        <w:t xml:space="preserve"> заканчивать поединок болевым приемом – удушающим, сдавливающим либо </w:t>
      </w:r>
      <w:r>
        <w:rPr>
          <w:rFonts w:ascii="Arial" w:hAnsi="Arial" w:cs="Arial"/>
        </w:rPr>
        <w:t xml:space="preserve"> рычагом локтя</w:t>
      </w:r>
      <w:r w:rsidRPr="0053747B"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 xml:space="preserve">Нельзя класть руки на лицо соперника. </w:t>
      </w:r>
      <w:r>
        <w:rPr>
          <w:rFonts w:ascii="Arial" w:hAnsi="Arial" w:cs="Arial"/>
        </w:rPr>
        <w:t>Боле</w:t>
      </w:r>
      <w:r w:rsidR="00A04E53">
        <w:rPr>
          <w:rFonts w:ascii="Arial" w:hAnsi="Arial" w:cs="Arial"/>
        </w:rPr>
        <w:t>вой прием означает окончание поединка</w:t>
      </w:r>
      <w:r>
        <w:rPr>
          <w:rFonts w:ascii="Arial" w:hAnsi="Arial" w:cs="Arial"/>
        </w:rPr>
        <w:t xml:space="preserve">. </w:t>
      </w:r>
      <w:r w:rsidRPr="0053747B">
        <w:rPr>
          <w:rFonts w:ascii="Arial" w:hAnsi="Arial" w:cs="Arial"/>
        </w:rPr>
        <w:t xml:space="preserve">Рефери может остановить болевой прием, если по его мнению, это опасно для здоровья спортсмена, который подвергается этому приему. </w:t>
      </w:r>
      <w:r>
        <w:rPr>
          <w:rFonts w:ascii="Arial" w:hAnsi="Arial" w:cs="Arial"/>
        </w:rPr>
        <w:t>П</w:t>
      </w:r>
      <w:proofErr w:type="spellStart"/>
      <w:r>
        <w:rPr>
          <w:rFonts w:ascii="Arial" w:hAnsi="Arial" w:cs="Arial"/>
          <w:lang w:val="ru-RU"/>
        </w:rPr>
        <w:t>ри</w:t>
      </w:r>
      <w:proofErr w:type="spellEnd"/>
      <w:r>
        <w:rPr>
          <w:rFonts w:ascii="Arial" w:hAnsi="Arial" w:cs="Arial"/>
          <w:lang w:val="ru-RU"/>
        </w:rPr>
        <w:t xml:space="preserve"> этом в</w:t>
      </w:r>
      <w:r w:rsidRPr="0053747B">
        <w:rPr>
          <w:rFonts w:ascii="Arial" w:hAnsi="Arial" w:cs="Arial"/>
        </w:rPr>
        <w:t xml:space="preserve"> суд</w:t>
      </w:r>
      <w:r>
        <w:rPr>
          <w:rFonts w:ascii="Arial" w:hAnsi="Arial" w:cs="Arial"/>
        </w:rPr>
        <w:t>ейских записках судьи снимают  1 очко</w:t>
      </w:r>
      <w:r w:rsidRPr="0053747B">
        <w:rPr>
          <w:rFonts w:ascii="Arial" w:hAnsi="Arial" w:cs="Arial"/>
        </w:rPr>
        <w:t xml:space="preserve"> со счета соперника, который подвергается б</w:t>
      </w:r>
      <w:r w:rsidR="00105AE1">
        <w:rPr>
          <w:rFonts w:ascii="Arial" w:hAnsi="Arial" w:cs="Arial"/>
        </w:rPr>
        <w:t>олевому приему. Если в позиции в партере</w:t>
      </w:r>
      <w:r w:rsidRPr="0053747B">
        <w:rPr>
          <w:rFonts w:ascii="Arial" w:hAnsi="Arial" w:cs="Arial"/>
        </w:rPr>
        <w:t xml:space="preserve"> спортсмен теряет капу, бой не останавливается. Рефери  дает команду поднять капу и зафиксировать ее во рту только по</w:t>
      </w:r>
      <w:r>
        <w:rPr>
          <w:rFonts w:ascii="Arial" w:hAnsi="Arial" w:cs="Arial"/>
        </w:rPr>
        <w:t xml:space="preserve"> окончании комбинации действий в партере</w:t>
      </w:r>
      <w:r w:rsidRPr="0053747B">
        <w:rPr>
          <w:rFonts w:ascii="Arial" w:hAnsi="Arial" w:cs="Arial"/>
        </w:rPr>
        <w:t xml:space="preserve">. </w:t>
      </w:r>
      <w:r w:rsidR="00105AE1" w:rsidRPr="00A630A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Рычаги на суставы с рывками запрещены, разрешается только тянуть с увеличением нагрузки. Не разрешены рычаги на небольшие суставы (пальцев). </w:t>
      </w:r>
    </w:p>
    <w:p w:rsidR="00105AE1" w:rsidRDefault="00105AE1" w:rsidP="000D271E">
      <w:pPr>
        <w:jc w:val="both"/>
        <w:rPr>
          <w:rFonts w:ascii="Arial" w:hAnsi="Arial" w:cs="Arial"/>
        </w:rPr>
      </w:pPr>
    </w:p>
    <w:p w:rsidR="000D271E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ВАЖНОЕ</w:t>
      </w:r>
      <w:r w:rsidRPr="003C0019"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proofErr w:type="gramStart"/>
      <w:r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ПРИМЕЧАНИЕ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: 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после</w:t>
      </w:r>
      <w:proofErr w:type="gramEnd"/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нокдауна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Рефери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останавливает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время</w:t>
      </w:r>
      <w:r w:rsidR="00105AE1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>, консультируется с судьями</w:t>
      </w:r>
      <w:r w:rsidR="002A37FE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по вопросу возможных штрафных санкций </w:t>
      </w:r>
      <w:r w:rsidR="00105AE1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и, при неободимости</w:t>
      </w:r>
      <w:r w:rsidR="002A37FE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,</w:t>
      </w:r>
      <w:r w:rsidR="00105AE1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 </w:t>
      </w:r>
      <w:r w:rsidR="00105AE1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с врачом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и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возобновляет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бой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стойке</w:t>
      </w:r>
      <w:r w:rsidRPr="003C001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. </w:t>
      </w:r>
    </w:p>
    <w:p w:rsidR="000D271E" w:rsidRPr="006546EC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</w:p>
    <w:p w:rsidR="000D271E" w:rsidRPr="00591F7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591F7E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8)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  <w:t> </w:t>
      </w:r>
      <w:r w:rsidRPr="00591F7E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 xml:space="preserve"> СУДЕЙСКИЕ ЗАПИСКИ</w:t>
      </w:r>
    </w:p>
    <w:p w:rsidR="000D271E" w:rsidRPr="00591F7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Pr="00591F7E" w:rsidRDefault="000D271E" w:rsidP="000D271E">
      <w:pPr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53747B">
        <w:rPr>
          <w:rFonts w:ascii="Arial" w:hAnsi="Arial" w:cs="Arial"/>
        </w:rPr>
        <w:t>По окончанию каждого раунда боковые судьи</w:t>
      </w:r>
      <w:r>
        <w:rPr>
          <w:rFonts w:ascii="Arial" w:hAnsi="Arial" w:cs="Arial"/>
        </w:rPr>
        <w:t xml:space="preserve"> (3 судьи) записывают</w:t>
      </w:r>
      <w:r w:rsidRPr="0053747B">
        <w:rPr>
          <w:rFonts w:ascii="Arial" w:hAnsi="Arial" w:cs="Arial"/>
        </w:rPr>
        <w:t xml:space="preserve"> очки спортсменам в судейских записках.  10 очков получает лучший спортсмен и 9 очков его соперник (8 в случае значительной разницы). Затем судьи отнимают штрафные очки и записывают итоговый результат по каждому раунду. По окончанию поединка результат подсчитывается, исходя из суммы очк</w:t>
      </w:r>
      <w:r>
        <w:rPr>
          <w:rFonts w:ascii="Arial" w:hAnsi="Arial" w:cs="Arial"/>
        </w:rPr>
        <w:t>ов по всем раундам. В</w:t>
      </w:r>
      <w:r w:rsidRPr="0053747B">
        <w:rPr>
          <w:rFonts w:ascii="Arial" w:hAnsi="Arial" w:cs="Arial"/>
        </w:rPr>
        <w:t xml:space="preserve"> случае равного результата </w:t>
      </w:r>
      <w:r>
        <w:rPr>
          <w:rFonts w:ascii="Arial" w:hAnsi="Arial" w:cs="Arial"/>
          <w:lang w:val="ru-RU"/>
        </w:rPr>
        <w:t xml:space="preserve"> при отборочных поединках </w:t>
      </w:r>
      <w:r w:rsidRPr="0053747B">
        <w:rPr>
          <w:rFonts w:ascii="Arial" w:hAnsi="Arial" w:cs="Arial"/>
        </w:rPr>
        <w:t xml:space="preserve">необходимо отдать предпочтение одному из соперников. </w:t>
      </w:r>
    </w:p>
    <w:p w:rsidR="000D271E" w:rsidRPr="006F0B3A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9)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  <w:t> </w:t>
      </w:r>
      <w:r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 xml:space="preserve"> РЕФЕРИ</w:t>
      </w: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Default="000D271E" w:rsidP="000D271E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 xml:space="preserve">Рефери </w:t>
      </w:r>
      <w:r>
        <w:rPr>
          <w:rFonts w:ascii="Arial" w:hAnsi="Arial" w:cs="Arial"/>
          <w:lang w:val="ru-RU"/>
        </w:rPr>
        <w:t xml:space="preserve">контролирует проведение поединка, он </w:t>
      </w:r>
      <w:r w:rsidRPr="0053747B">
        <w:rPr>
          <w:rFonts w:ascii="Arial" w:hAnsi="Arial" w:cs="Arial"/>
        </w:rPr>
        <w:t>первым в</w:t>
      </w:r>
      <w:r>
        <w:rPr>
          <w:rFonts w:ascii="Arial" w:hAnsi="Arial" w:cs="Arial"/>
        </w:rPr>
        <w:t>ыходит на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C9526C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"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мат"</w:t>
      </w:r>
      <w:r w:rsidRPr="0053747B">
        <w:rPr>
          <w:rFonts w:ascii="Arial" w:hAnsi="Arial" w:cs="Arial"/>
        </w:rPr>
        <w:t xml:space="preserve">, дает распоряжение боковым судьям проверить  наличие защитных средств, </w:t>
      </w:r>
      <w:r>
        <w:rPr>
          <w:rFonts w:ascii="Arial" w:hAnsi="Arial" w:cs="Arial"/>
          <w:lang w:val="ru-RU"/>
        </w:rPr>
        <w:t>дает команду соперникам поприветствовать друг друга и</w:t>
      </w:r>
      <w:r w:rsidRPr="0053747B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>чинает поединок командой «файт».</w:t>
      </w:r>
      <w:r w:rsidRPr="00537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53747B">
        <w:rPr>
          <w:rFonts w:ascii="Arial" w:hAnsi="Arial" w:cs="Arial"/>
        </w:rPr>
        <w:t xml:space="preserve">ри необходимости </w:t>
      </w:r>
      <w:r>
        <w:rPr>
          <w:rFonts w:ascii="Arial" w:hAnsi="Arial" w:cs="Arial"/>
          <w:lang w:val="ru-RU"/>
        </w:rPr>
        <w:t xml:space="preserve">он </w:t>
      </w:r>
      <w:r w:rsidRPr="0053747B">
        <w:rPr>
          <w:rFonts w:ascii="Arial" w:hAnsi="Arial" w:cs="Arial"/>
        </w:rPr>
        <w:t>останавл</w:t>
      </w:r>
      <w:r>
        <w:rPr>
          <w:rFonts w:ascii="Arial" w:hAnsi="Arial" w:cs="Arial"/>
        </w:rPr>
        <w:t xml:space="preserve">ивает поединок командой «стоп». </w:t>
      </w:r>
      <w:r w:rsidRPr="0053747B">
        <w:rPr>
          <w:rFonts w:ascii="Arial" w:hAnsi="Arial" w:cs="Arial"/>
        </w:rPr>
        <w:t>Реф</w:t>
      </w:r>
      <w:r>
        <w:rPr>
          <w:rFonts w:ascii="Arial" w:hAnsi="Arial" w:cs="Arial"/>
        </w:rPr>
        <w:t xml:space="preserve">ери может </w:t>
      </w:r>
      <w:r w:rsidRPr="0053747B">
        <w:rPr>
          <w:rFonts w:ascii="Arial" w:hAnsi="Arial" w:cs="Arial"/>
        </w:rPr>
        <w:t>предупреждать спортсменов, наказывать их штрафными очками, дисквалифицировать. Рефери отмечает</w:t>
      </w:r>
      <w:r>
        <w:rPr>
          <w:rFonts w:ascii="Arial" w:hAnsi="Arial" w:cs="Arial"/>
        </w:rPr>
        <w:t xml:space="preserve"> бросок поднятой рукой.</w:t>
      </w:r>
      <w:r>
        <w:rPr>
          <w:rFonts w:ascii="Arial" w:hAnsi="Arial" w:cs="Arial"/>
          <w:lang w:val="ru-RU"/>
        </w:rPr>
        <w:t xml:space="preserve"> Рефери дает сигнал центральному судейскому столу об остановке времени.</w:t>
      </w:r>
      <w:r w:rsidRPr="0053747B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Рефери сигнализирует об </w:t>
      </w:r>
      <w:proofErr w:type="gramStart"/>
      <w:r>
        <w:rPr>
          <w:rFonts w:ascii="Arial" w:hAnsi="Arial" w:cs="Arial"/>
          <w:lang w:val="ru-RU"/>
        </w:rPr>
        <w:t>умышленном покидании зоны поединка</w:t>
      </w:r>
      <w:proofErr w:type="gramEnd"/>
      <w:r>
        <w:rPr>
          <w:rFonts w:ascii="Arial" w:hAnsi="Arial" w:cs="Arial"/>
          <w:lang w:val="ru-RU"/>
        </w:rPr>
        <w:t xml:space="preserve"> и он разводит соперников в тех случаях, когда они удерживают друг друга, не пытаясь сразу произвести броски. </w:t>
      </w:r>
      <w:r w:rsidRPr="0053747B">
        <w:rPr>
          <w:rFonts w:ascii="Arial" w:hAnsi="Arial" w:cs="Arial"/>
        </w:rPr>
        <w:t xml:space="preserve"> По окончанию поединка рефери поднимает руку победителю. </w:t>
      </w:r>
    </w:p>
    <w:p w:rsidR="000D271E" w:rsidRPr="00591F7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591F7E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10)</w:t>
      </w: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  <w:t> </w:t>
      </w:r>
      <w:r w:rsidRPr="00591F7E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 xml:space="preserve"> БОКОВОЙ СУДЬЯ</w:t>
      </w:r>
    </w:p>
    <w:p w:rsidR="000D271E" w:rsidRPr="00591F7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Pr="0032488E" w:rsidRDefault="000D271E" w:rsidP="000D271E">
      <w:pPr>
        <w:jc w:val="both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53747B">
        <w:rPr>
          <w:rFonts w:ascii="Arial" w:hAnsi="Arial" w:cs="Arial"/>
        </w:rPr>
        <w:t xml:space="preserve">Оценивает технику спортсменов, </w:t>
      </w:r>
      <w:r>
        <w:rPr>
          <w:rFonts w:ascii="Arial" w:hAnsi="Arial" w:cs="Arial"/>
        </w:rPr>
        <w:t>контроль ими ситуации</w:t>
      </w:r>
      <w:r w:rsidRPr="0053747B">
        <w:rPr>
          <w:rFonts w:ascii="Arial" w:hAnsi="Arial" w:cs="Arial"/>
        </w:rPr>
        <w:t xml:space="preserve">, комбинации приемов, </w:t>
      </w:r>
      <w:r>
        <w:rPr>
          <w:rFonts w:ascii="Arial" w:hAnsi="Arial" w:cs="Arial"/>
          <w:lang w:val="ru-RU"/>
        </w:rPr>
        <w:t xml:space="preserve">выносливость спортсменов </w:t>
      </w:r>
      <w:r w:rsidRPr="0053747B">
        <w:rPr>
          <w:rFonts w:ascii="Arial" w:hAnsi="Arial" w:cs="Arial"/>
        </w:rPr>
        <w:t xml:space="preserve">и пр. при заполнении судейских записок.  </w:t>
      </w:r>
      <w:r w:rsidRPr="007D5597">
        <w:rPr>
          <w:rFonts w:ascii="Arial" w:hAnsi="Arial" w:cs="Arial"/>
          <w:highlight w:val="yellow"/>
          <w:lang w:val="ru-RU"/>
        </w:rPr>
        <w:t>Боковой судья решает, действительно ли были осуществлены удержания и броски, о которых сигнализировал рефери.</w:t>
      </w:r>
      <w:r>
        <w:rPr>
          <w:rFonts w:ascii="Arial" w:hAnsi="Arial" w:cs="Arial"/>
          <w:lang w:val="ru-RU"/>
        </w:rPr>
        <w:t xml:space="preserve">  Боковой судья </w:t>
      </w:r>
      <w:r>
        <w:rPr>
          <w:rFonts w:ascii="Arial" w:hAnsi="Arial" w:cs="Arial"/>
        </w:rPr>
        <w:t>м</w:t>
      </w:r>
      <w:r w:rsidRPr="0053747B">
        <w:rPr>
          <w:rFonts w:ascii="Arial" w:hAnsi="Arial" w:cs="Arial"/>
        </w:rPr>
        <w:t>ожет присуждать штрафные оч</w:t>
      </w:r>
      <w:r>
        <w:rPr>
          <w:rFonts w:ascii="Arial" w:hAnsi="Arial" w:cs="Arial"/>
        </w:rPr>
        <w:t>ки, запрашивать мнение рефери</w:t>
      </w:r>
      <w:r w:rsidRPr="0053747B"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 xml:space="preserve">Боковой судья </w:t>
      </w:r>
      <w:r>
        <w:rPr>
          <w:rFonts w:ascii="Arial" w:hAnsi="Arial" w:cs="Arial"/>
        </w:rPr>
        <w:t>п</w:t>
      </w:r>
      <w:r w:rsidRPr="0053747B">
        <w:rPr>
          <w:rFonts w:ascii="Arial" w:hAnsi="Arial" w:cs="Arial"/>
        </w:rPr>
        <w:t>роверяет наличие защитных средств по команде рефери, полностью заполняет судейские записки.</w:t>
      </w:r>
    </w:p>
    <w:p w:rsidR="000D271E" w:rsidRPr="007D5597" w:rsidRDefault="000D271E" w:rsidP="007C6A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p w:rsidR="000D271E" w:rsidRPr="00A34BF0" w:rsidRDefault="007C6A0F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11</w:t>
      </w:r>
      <w:r w:rsidR="000D271E" w:rsidRPr="00A34BF0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) ЗАПРЕЩЕННЫЕ ПРИЕМЫ</w:t>
      </w:r>
    </w:p>
    <w:p w:rsidR="000D271E" w:rsidRPr="00A34BF0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0D271E" w:rsidRPr="00476577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</w:pPr>
      <w:r w:rsidRPr="00A34BF0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в</w:t>
      </w:r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“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Shoot</w:t>
      </w:r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Boxe</w:t>
      </w:r>
      <w:proofErr w:type="spellEnd"/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Ground</w:t>
      </w:r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and</w:t>
      </w:r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Pound</w:t>
      </w:r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gramStart"/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“ </w:t>
      </w:r>
      <w:r w:rsidRPr="00A34BF0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запрещено</w:t>
      </w:r>
      <w:proofErr w:type="gramEnd"/>
      <w:r w:rsidRPr="00476577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 xml:space="preserve"> :</w:t>
      </w:r>
    </w:p>
    <w:p w:rsidR="000D271E" w:rsidRDefault="000D271E" w:rsidP="000D271E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наносить неконтролируемые удары, разговаривать во время поединка,</w:t>
      </w:r>
      <w:r>
        <w:rPr>
          <w:rFonts w:ascii="Arial" w:hAnsi="Arial" w:cs="Arial"/>
          <w:lang w:val="ru-RU"/>
        </w:rPr>
        <w:t xml:space="preserve"> тянуть время, избегая активных действий, </w:t>
      </w:r>
      <w:r w:rsidRPr="0053747B">
        <w:rPr>
          <w:rFonts w:ascii="Arial" w:hAnsi="Arial" w:cs="Arial"/>
        </w:rPr>
        <w:t xml:space="preserve">наносить удары головой, плечами и локтями, наносить удар, не </w:t>
      </w:r>
      <w:r>
        <w:rPr>
          <w:rFonts w:ascii="Arial" w:hAnsi="Arial" w:cs="Arial"/>
          <w:lang w:val="ru-RU"/>
        </w:rPr>
        <w:t>глядя на цель</w:t>
      </w:r>
      <w:r w:rsidRPr="0053747B">
        <w:rPr>
          <w:rFonts w:ascii="Arial" w:hAnsi="Arial" w:cs="Arial"/>
        </w:rPr>
        <w:t>,</w:t>
      </w:r>
      <w:r>
        <w:rPr>
          <w:rFonts w:ascii="Arial" w:hAnsi="Arial" w:cs="Arial"/>
          <w:lang w:val="ru-RU"/>
        </w:rPr>
        <w:t xml:space="preserve"> </w:t>
      </w:r>
      <w:r w:rsidRPr="0053747B">
        <w:rPr>
          <w:rFonts w:ascii="Arial" w:hAnsi="Arial" w:cs="Arial"/>
        </w:rPr>
        <w:t xml:space="preserve"> поворачиваться спиной к сопернику, если это не оправдано  применением  технического приема,  демонстрировать неспортивное поведение по отношению к сопернику, рефери и судьям. Тренер и секунданты не должны кричать, обращаясь к сопернику либо к судьям и рефери.</w:t>
      </w:r>
      <w:r>
        <w:rPr>
          <w:rFonts w:ascii="Arial" w:hAnsi="Arial" w:cs="Arial"/>
          <w:lang w:val="ru-RU"/>
        </w:rPr>
        <w:t xml:space="preserve"> </w:t>
      </w:r>
      <w:r w:rsidRPr="0053747B">
        <w:rPr>
          <w:rFonts w:ascii="Arial" w:hAnsi="Arial" w:cs="Arial"/>
        </w:rPr>
        <w:t>Запрещено хватать соперника за шорты и цепляться за край татами.</w:t>
      </w:r>
    </w:p>
    <w:p w:rsidR="000D271E" w:rsidRPr="007C6A0F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</w:p>
    <w:p w:rsidR="000D271E" w:rsidRPr="00F80ABA" w:rsidRDefault="00C62853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12</w:t>
      </w:r>
      <w:r w:rsidR="000D271E" w:rsidRPr="00F80ABA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) ВРАЧ</w:t>
      </w:r>
    </w:p>
    <w:p w:rsidR="000D271E" w:rsidRDefault="000D271E" w:rsidP="000D271E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Должен присутствовать на всех поединках, р</w:t>
      </w:r>
      <w:r>
        <w:rPr>
          <w:rFonts w:ascii="Arial" w:hAnsi="Arial" w:cs="Arial"/>
        </w:rPr>
        <w:t>асположившись недалеко от зоны поединка</w:t>
      </w:r>
      <w:r w:rsidRPr="0053747B">
        <w:rPr>
          <w:rFonts w:ascii="Arial" w:hAnsi="Arial" w:cs="Arial"/>
        </w:rPr>
        <w:t xml:space="preserve">. В случае травмы только врач может вынести решение о возможности продолжения поединка. Спортсмен, который по мнению врача не может продолжать поединок, ни при каких обстоятельствах не может участвовать в соревнованиях на последующих этапах. </w:t>
      </w:r>
    </w:p>
    <w:p w:rsidR="00C62853" w:rsidRPr="00C62853" w:rsidRDefault="00C62853" w:rsidP="000D271E">
      <w:pPr>
        <w:jc w:val="both"/>
        <w:rPr>
          <w:rFonts w:ascii="Arial" w:hAnsi="Arial" w:cs="Arial"/>
          <w:lang w:val="en-US"/>
        </w:rPr>
      </w:pPr>
    </w:p>
    <w:p w:rsidR="000D271E" w:rsidRPr="00C25387" w:rsidRDefault="00C62853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13</w:t>
      </w:r>
      <w:r w:rsidR="000D271E" w:rsidRPr="00C25387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) ОЧКИ</w:t>
      </w:r>
    </w:p>
    <w:p w:rsidR="000D271E" w:rsidRPr="00C25387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Arial" w:hAnsi="Arial" w:cs="Arial"/>
        </w:rPr>
        <w:t xml:space="preserve"> </w:t>
      </w:r>
      <w:r w:rsidRPr="0053747B">
        <w:rPr>
          <w:rFonts w:ascii="Arial" w:hAnsi="Arial" w:cs="Arial"/>
        </w:rPr>
        <w:t xml:space="preserve">Бросок, при котором обе ноги отрываются от мата    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........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...............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3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Бросок............................................................................2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proofErr w:type="spellStart"/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Тэйкдаун</w:t>
      </w:r>
      <w:proofErr w:type="spellEnd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(сваливание)......................................................1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Удержание........................................................................1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           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Боковое удержание........................................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...................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2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lastRenderedPageBreak/>
        <w:t xml:space="preserve">Удержание сверху (в </w:t>
      </w:r>
      <w:proofErr w:type="spellStart"/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т.ч</w:t>
      </w:r>
      <w:proofErr w:type="spellEnd"/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. 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удержание со </w:t>
      </w:r>
      <w:proofErr w:type="gramStart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спины)   </w:t>
      </w:r>
      <w:proofErr w:type="gramEnd"/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   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.........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 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3</w:t>
      </w:r>
    </w:p>
    <w:p w:rsidR="000D271E" w:rsidRPr="000D6FDE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 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Удар рукой......................................................................1</w:t>
      </w:r>
    </w:p>
    <w:p w:rsidR="000D271E" w:rsidRPr="000D6FDE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Удар ногой по ноге соперника...........................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................</w:t>
      </w:r>
      <w:r w:rsidRPr="000D6FDE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1</w:t>
      </w:r>
    </w:p>
    <w:p w:rsidR="000D271E" w:rsidRPr="000E33F8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E33F8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Удар ногой в корпус........................................................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0E33F8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1</w:t>
      </w:r>
    </w:p>
    <w:p w:rsidR="000D271E" w:rsidRPr="000E33F8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E33F8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Удар ногой в голову.......................................................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  </w:t>
      </w:r>
      <w:r w:rsidR="008A0389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2</w:t>
      </w:r>
    </w:p>
    <w:p w:rsidR="000D271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  <w:r w:rsidRPr="005C6F80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Удар коленом в корпус</w:t>
      </w:r>
      <w:r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……………………………………………………………  </w:t>
      </w:r>
      <w:r w:rsidRPr="000E33F8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1</w:t>
      </w:r>
    </w:p>
    <w:p w:rsidR="000D271E" w:rsidRPr="000E33F8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</w:p>
    <w:p w:rsidR="000D271E" w:rsidRPr="008A0389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</w:pP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3 удара руко</w:t>
      </w:r>
      <w:r w:rsidR="008A038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й подряд в голову ………………………………………………</w:t>
      </w:r>
      <w:r w:rsidR="008A0389" w:rsidRPr="008A038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 w:rsidR="008A038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en-US" w:eastAsia="it-IT"/>
        </w:rPr>
        <w:t>5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                        </w:t>
      </w:r>
      <w:r w:rsidR="008A0389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                            </w:t>
      </w:r>
    </w:p>
    <w:p w:rsidR="000D271E" w:rsidRPr="0053747B" w:rsidRDefault="000D271E" w:rsidP="000D271E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Третий добровольный выход за пределы зоны проведения поединка -  минус 1 очко в судейских записках</w:t>
      </w:r>
    </w:p>
    <w:p w:rsidR="000D271E" w:rsidRPr="0053747B" w:rsidRDefault="000D271E" w:rsidP="000D271E">
      <w:pPr>
        <w:jc w:val="both"/>
        <w:rPr>
          <w:rFonts w:ascii="Arial" w:hAnsi="Arial" w:cs="Arial"/>
        </w:rPr>
      </w:pPr>
      <w:r w:rsidRPr="0053747B">
        <w:rPr>
          <w:rFonts w:ascii="Arial" w:hAnsi="Arial" w:cs="Arial"/>
        </w:rPr>
        <w:t>Четвертый добровольный выход за пределы зоны проведения поединка -   дисквалификация</w:t>
      </w:r>
    </w:p>
    <w:p w:rsidR="000D271E" w:rsidRPr="0068584B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</w:p>
    <w:p w:rsidR="000D271E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ВАЖНОЕ</w:t>
      </w:r>
      <w:r w:rsidRPr="0032544A"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ПРИМЕЧАНИЕ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: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после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серии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из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3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ударов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рукой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голову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соперника, когда оба бойца находятся в </w:t>
      </w:r>
      <w:proofErr w:type="gramStart"/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партере,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рефери</w:t>
      </w:r>
      <w:proofErr w:type="gramEnd"/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останавливает время, поднимает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бойцов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и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возобновляет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поединок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стойке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                                                         </w:t>
      </w:r>
    </w:p>
    <w:p w:rsidR="000D271E" w:rsidRPr="0032544A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eastAsia="it-IT"/>
        </w:rPr>
      </w:pPr>
    </w:p>
    <w:p w:rsidR="000D271E" w:rsidRPr="0032544A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После второй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серии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из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3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ударов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рукой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голову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соперника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положении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партере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(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обоих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 xml:space="preserve"> 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бойцов</w:t>
      </w:r>
      <w:r w:rsidRPr="0032544A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eastAsia="it-IT"/>
        </w:rPr>
        <w:t>)</w:t>
      </w:r>
      <w:r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бой объявляется законченным</w:t>
      </w:r>
      <w:r w:rsidRPr="0032544A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</w:t>
      </w:r>
    </w:p>
    <w:p w:rsidR="00C62853" w:rsidRPr="003261A4" w:rsidRDefault="00C62853" w:rsidP="000D271E">
      <w:p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</w:p>
    <w:p w:rsidR="000D271E" w:rsidRPr="0068584B" w:rsidRDefault="00C62853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14</w:t>
      </w:r>
      <w:r w:rsidR="000D271E" w:rsidRPr="0068584B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) ВЕСОВЫЕ КАТЕГОРИИ</w:t>
      </w:r>
    </w:p>
    <w:p w:rsidR="000D271E" w:rsidRPr="0068584B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proofErr w:type="gramStart"/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Мужчины: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   </w:t>
      </w:r>
      <w:proofErr w:type="gramEnd"/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                   </w:t>
      </w:r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Kg</w:t>
      </w:r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. 56, 60, </w:t>
      </w:r>
      <w:proofErr w:type="gramStart"/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65 ,</w:t>
      </w:r>
      <w:proofErr w:type="gramEnd"/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71, 78, 86, 95, 105, +105</w:t>
      </w:r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br/>
        <w:t>Женщины: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                 </w:t>
      </w:r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Kg</w:t>
      </w:r>
      <w:r w:rsidRPr="0068584B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 50, 55, 61, 68, 76, +76</w:t>
      </w:r>
    </w:p>
    <w:p w:rsidR="000D271E" w:rsidRPr="0068584B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68584B">
        <w:rPr>
          <w:rFonts w:ascii="Verdana" w:eastAsia="Times New Roman" w:hAnsi="Verdana" w:cs="Arial"/>
          <w:b/>
          <w:bCs/>
          <w:color w:val="666666"/>
          <w:sz w:val="24"/>
          <w:szCs w:val="24"/>
          <w:lang w:val="ru-RU" w:eastAsia="it-IT"/>
        </w:rPr>
        <w:t xml:space="preserve">Юниоры 16-18 </w:t>
      </w:r>
      <w:r w:rsidRPr="00817C0D">
        <w:rPr>
          <w:rFonts w:ascii="Verdana" w:eastAsia="Times New Roman" w:hAnsi="Verdana" w:cs="Arial"/>
          <w:b/>
          <w:bCs/>
          <w:color w:val="666666"/>
          <w:sz w:val="24"/>
          <w:szCs w:val="24"/>
          <w:lang w:val="ru-RU" w:eastAsia="it-IT"/>
        </w:rPr>
        <w:t>лет</w:t>
      </w:r>
    </w:p>
    <w:p w:rsidR="000D271E" w:rsidRPr="00817C0D" w:rsidRDefault="000D271E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proofErr w:type="gramStart"/>
      <w:r w:rsidRPr="00817C0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Юноши :</w:t>
      </w:r>
      <w:proofErr w:type="gramEnd"/>
      <w:r w:rsidRPr="00817C0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kg</w:t>
      </w:r>
      <w:r w:rsidR="003261A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. 56, 60, 65, 71, 78, 86,</w:t>
      </w:r>
      <w:r w:rsidRPr="00817C0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+ 86</w:t>
      </w:r>
    </w:p>
    <w:p w:rsidR="000D271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</w:pPr>
      <w:proofErr w:type="gramStart"/>
      <w:r w:rsidRPr="00817C0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Девушки: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 </w:t>
      </w:r>
      <w:r w:rsidRPr="00817C0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283B4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  <w:t>kg</w:t>
      </w:r>
      <w:proofErr w:type="gramEnd"/>
      <w:r w:rsidR="003261A4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. 50, 55, 61, 68, </w:t>
      </w:r>
      <w:r w:rsidRPr="00817C0D"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ru-RU" w:eastAsia="it-IT"/>
        </w:rPr>
        <w:t>+ 68</w:t>
      </w:r>
    </w:p>
    <w:p w:rsidR="003261A4" w:rsidRPr="00817C0D" w:rsidRDefault="003261A4" w:rsidP="000D2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3261A4" w:rsidRPr="00DD126B" w:rsidRDefault="003261A4" w:rsidP="003261A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D271E" w:rsidRPr="00091305" w:rsidRDefault="003261A4" w:rsidP="00DD126B">
      <w:p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  <w:r w:rsidR="00C62853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15</w:t>
      </w:r>
      <w:r w:rsidR="000D271E" w:rsidRPr="00091305"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  <w:t>) КЛИНЧ</w:t>
      </w:r>
    </w:p>
    <w:p w:rsidR="000D271E" w:rsidRDefault="000D271E" w:rsidP="000D2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Клинч – это позиция, в которой оба бойца стоят или находятся в партере на протяжении примерно 10 секунд без каких-либо действий, предпринимаемых с целью изменить положение в свою пользу.</w:t>
      </w:r>
      <w:r w:rsidRPr="009E0821">
        <w:rPr>
          <w:rFonts w:ascii="Arial" w:hAnsi="Arial" w:cs="Arial"/>
          <w:highlight w:val="yellow"/>
        </w:rPr>
        <w:t>Иногда клинч используют как попытку затянуть время без применения болевого приема с целью завершения боя.</w:t>
      </w:r>
    </w:p>
    <w:p w:rsidR="009E0821" w:rsidRPr="00283B4D" w:rsidRDefault="009E0821" w:rsidP="009E08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bookmarkStart w:id="0" w:name="_GoBack"/>
      <w:bookmarkEnd w:id="0"/>
    </w:p>
    <w:p w:rsidR="009E0821" w:rsidRPr="00A53FC5" w:rsidRDefault="009E0821" w:rsidP="009E08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p w:rsidR="009E0821" w:rsidRPr="000D271E" w:rsidRDefault="009E0821" w:rsidP="009E0821">
      <w:pPr>
        <w:rPr>
          <w:lang w:val="en-US"/>
        </w:rPr>
      </w:pPr>
    </w:p>
    <w:p w:rsidR="007B120C" w:rsidRPr="009E0821" w:rsidRDefault="007B120C" w:rsidP="000D271E">
      <w:pPr>
        <w:jc w:val="both"/>
        <w:rPr>
          <w:rFonts w:ascii="Arial" w:hAnsi="Arial" w:cs="Arial"/>
          <w:lang w:val="en-US"/>
        </w:rPr>
      </w:pPr>
    </w:p>
    <w:p w:rsidR="007B120C" w:rsidRPr="00946154" w:rsidRDefault="007B120C" w:rsidP="000D271E">
      <w:pPr>
        <w:jc w:val="both"/>
        <w:rPr>
          <w:rFonts w:ascii="Arial" w:hAnsi="Arial" w:cs="Arial"/>
        </w:rPr>
      </w:pPr>
    </w:p>
    <w:p w:rsidR="000D271E" w:rsidRPr="00283B4D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p w:rsidR="000D271E" w:rsidRPr="00283B4D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lastRenderedPageBreak/>
        <w:t> </w:t>
      </w:r>
    </w:p>
    <w:p w:rsidR="000D271E" w:rsidRDefault="000D271E" w:rsidP="000D271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</w:pPr>
    </w:p>
    <w:p w:rsidR="000D271E" w:rsidRPr="00283B4D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</w:p>
    <w:p w:rsidR="000D271E" w:rsidRPr="00283B4D" w:rsidRDefault="000D271E" w:rsidP="000D271E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sectPr w:rsidR="000D271E" w:rsidRPr="0028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E"/>
    <w:rsid w:val="000D271E"/>
    <w:rsid w:val="00105AE1"/>
    <w:rsid w:val="001E463D"/>
    <w:rsid w:val="002A37FE"/>
    <w:rsid w:val="003261A4"/>
    <w:rsid w:val="0033003A"/>
    <w:rsid w:val="00341886"/>
    <w:rsid w:val="00476577"/>
    <w:rsid w:val="004C2772"/>
    <w:rsid w:val="004D0339"/>
    <w:rsid w:val="006546EC"/>
    <w:rsid w:val="006F0B3A"/>
    <w:rsid w:val="006F584A"/>
    <w:rsid w:val="007B120C"/>
    <w:rsid w:val="007C6A0F"/>
    <w:rsid w:val="007D5597"/>
    <w:rsid w:val="008A0389"/>
    <w:rsid w:val="00965F66"/>
    <w:rsid w:val="009E0821"/>
    <w:rsid w:val="00A04E53"/>
    <w:rsid w:val="00AD306C"/>
    <w:rsid w:val="00C62853"/>
    <w:rsid w:val="00CB1577"/>
    <w:rsid w:val="00D11FE8"/>
    <w:rsid w:val="00D56E0D"/>
    <w:rsid w:val="00DD126B"/>
    <w:rsid w:val="00E2299A"/>
    <w:rsid w:val="00E902CC"/>
    <w:rsid w:val="00EC5C5C"/>
    <w:rsid w:val="00F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F9BE-0A75-40EE-A25C-E944403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1E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23</cp:revision>
  <dcterms:created xsi:type="dcterms:W3CDTF">2019-08-09T13:12:00Z</dcterms:created>
  <dcterms:modified xsi:type="dcterms:W3CDTF">2019-08-09T14:53:00Z</dcterms:modified>
</cp:coreProperties>
</file>