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1D" w:rsidRDefault="00040FE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-60325</wp:posOffset>
                </wp:positionV>
                <wp:extent cx="2974340" cy="2337435"/>
                <wp:effectExtent l="254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61D" w:rsidRDefault="00A2461D" w:rsidP="00211CA8">
                            <w:pPr>
                              <w:spacing w:before="40"/>
                              <w:ind w:right="-1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3C59">
                              <w:rPr>
                                <w:b/>
                                <w:sz w:val="24"/>
                                <w:szCs w:val="24"/>
                              </w:rPr>
                              <w:t>Отдел образования</w:t>
                            </w:r>
                          </w:p>
                          <w:p w:rsidR="00A2461D" w:rsidRPr="004C0E88" w:rsidRDefault="00211CA8" w:rsidP="00A2461D">
                            <w:pPr>
                              <w:ind w:right="-1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Администрации</w:t>
                            </w:r>
                          </w:p>
                          <w:p w:rsidR="00A2461D" w:rsidRPr="004C0E88" w:rsidRDefault="00A2461D" w:rsidP="00A2461D">
                            <w:pPr>
                              <w:ind w:right="-1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C0E88">
                              <w:rPr>
                                <w:b/>
                                <w:sz w:val="24"/>
                                <w:szCs w:val="24"/>
                              </w:rPr>
                              <w:t>Семикаракорского района</w:t>
                            </w:r>
                          </w:p>
                          <w:p w:rsidR="00753C59" w:rsidRPr="004C0E88" w:rsidRDefault="00A2461D" w:rsidP="00211CA8">
                            <w:pPr>
                              <w:spacing w:before="60"/>
                              <w:ind w:right="-1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пр-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к</w:t>
                            </w:r>
                            <w:r w:rsidR="00C00700">
                              <w:rPr>
                                <w:sz w:val="22"/>
                                <w:szCs w:val="22"/>
                              </w:rPr>
                              <w:t>т</w:t>
                            </w:r>
                            <w:proofErr w:type="spellEnd"/>
                            <w:r w:rsidR="00C00700">
                              <w:rPr>
                                <w:sz w:val="22"/>
                                <w:szCs w:val="22"/>
                              </w:rPr>
                              <w:t xml:space="preserve">  В.А.</w:t>
                            </w:r>
                            <w:proofErr w:type="gramEnd"/>
                            <w:r w:rsidR="00C0070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C00700">
                              <w:rPr>
                                <w:sz w:val="22"/>
                                <w:szCs w:val="22"/>
                              </w:rPr>
                              <w:t>Закруткина</w:t>
                            </w:r>
                            <w:proofErr w:type="spellEnd"/>
                            <w:r w:rsidR="00C00700">
                              <w:rPr>
                                <w:sz w:val="22"/>
                                <w:szCs w:val="22"/>
                              </w:rPr>
                              <w:t>, 79</w:t>
                            </w:r>
                            <w:r w:rsidR="00753C59" w:rsidRPr="004C0E88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753C59" w:rsidRPr="004C0E88" w:rsidRDefault="00753C59" w:rsidP="000143DD">
                            <w:pPr>
                              <w:ind w:right="-1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0E88">
                              <w:rPr>
                                <w:sz w:val="22"/>
                                <w:szCs w:val="22"/>
                              </w:rPr>
                              <w:t xml:space="preserve">г. </w:t>
                            </w:r>
                            <w:proofErr w:type="spellStart"/>
                            <w:r w:rsidRPr="004C0E88">
                              <w:rPr>
                                <w:sz w:val="22"/>
                                <w:szCs w:val="22"/>
                              </w:rPr>
                              <w:t>Семикаракорск</w:t>
                            </w:r>
                            <w:proofErr w:type="spellEnd"/>
                            <w:r w:rsidRPr="004C0E88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753C59" w:rsidRPr="004C0E88" w:rsidRDefault="00753C59" w:rsidP="000143DD">
                            <w:pPr>
                              <w:ind w:right="-1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C0E88">
                              <w:rPr>
                                <w:sz w:val="22"/>
                                <w:szCs w:val="22"/>
                              </w:rPr>
                              <w:t>Ростовская область, 346630</w:t>
                            </w:r>
                          </w:p>
                          <w:p w:rsidR="000B4D37" w:rsidRPr="000B4D37" w:rsidRDefault="006552A7" w:rsidP="000A1B8D">
                            <w:pPr>
                              <w:pStyle w:val="a3"/>
                              <w:spacing w:before="60" w:after="40"/>
                              <w:ind w:right="-1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4D37">
                              <w:rPr>
                                <w:sz w:val="18"/>
                                <w:szCs w:val="18"/>
                              </w:rPr>
                              <w:t xml:space="preserve">ИНН </w:t>
                            </w:r>
                            <w:proofErr w:type="gramStart"/>
                            <w:r w:rsidRPr="000B4D37">
                              <w:rPr>
                                <w:sz w:val="18"/>
                                <w:szCs w:val="18"/>
                              </w:rPr>
                              <w:t>6132001058</w:t>
                            </w:r>
                            <w:r w:rsidR="000A1B8D" w:rsidRPr="000B4D37">
                              <w:rPr>
                                <w:sz w:val="18"/>
                                <w:szCs w:val="18"/>
                              </w:rPr>
                              <w:t xml:space="preserve">  КПП</w:t>
                            </w:r>
                            <w:proofErr w:type="gramEnd"/>
                            <w:r w:rsidR="000A1B8D" w:rsidRPr="000B4D37">
                              <w:rPr>
                                <w:sz w:val="18"/>
                                <w:szCs w:val="18"/>
                              </w:rPr>
                              <w:t xml:space="preserve"> 613201001 </w:t>
                            </w:r>
                          </w:p>
                          <w:p w:rsidR="00753C59" w:rsidRPr="008F50EF" w:rsidRDefault="00753C59" w:rsidP="000A1B8D">
                            <w:pPr>
                              <w:pStyle w:val="a3"/>
                              <w:spacing w:before="60" w:after="40"/>
                              <w:ind w:right="-11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B4D37">
                              <w:rPr>
                                <w:sz w:val="18"/>
                                <w:szCs w:val="18"/>
                              </w:rPr>
                              <w:t>ОГРН</w:t>
                            </w:r>
                            <w:r w:rsidRPr="008F50EF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1026101584</w:t>
                            </w:r>
                            <w:r w:rsidR="006552A7" w:rsidRPr="008F50EF">
                              <w:rPr>
                                <w:sz w:val="18"/>
                                <w:szCs w:val="18"/>
                                <w:lang w:val="en-US"/>
                              </w:rPr>
                              <w:t>27</w:t>
                            </w:r>
                            <w:r w:rsidRPr="008F50EF">
                              <w:rPr>
                                <w:sz w:val="18"/>
                                <w:szCs w:val="18"/>
                                <w:lang w:val="en-US"/>
                              </w:rPr>
                              <w:t>7</w:t>
                            </w:r>
                          </w:p>
                          <w:p w:rsidR="0008294E" w:rsidRDefault="00753C59" w:rsidP="000143DD">
                            <w:pPr>
                              <w:ind w:right="-13"/>
                              <w:jc w:val="center"/>
                              <w:rPr>
                                <w:lang w:val="en-US"/>
                              </w:rPr>
                            </w:pPr>
                            <w:r w:rsidRPr="002033D1">
                              <w:rPr>
                                <w:lang w:val="en-US"/>
                              </w:rPr>
                              <w:t>E</w:t>
                            </w:r>
                            <w:r w:rsidRPr="0008294E">
                              <w:rPr>
                                <w:lang w:val="en-US"/>
                              </w:rPr>
                              <w:t>-</w:t>
                            </w:r>
                            <w:r w:rsidRPr="002033D1">
                              <w:rPr>
                                <w:lang w:val="en-US"/>
                              </w:rPr>
                              <w:t>mail</w:t>
                            </w:r>
                            <w:r w:rsidRPr="0008294E">
                              <w:rPr>
                                <w:lang w:val="en-US"/>
                              </w:rPr>
                              <w:t xml:space="preserve">: </w:t>
                            </w:r>
                            <w:hyperlink r:id="rId6" w:history="1">
                              <w:r w:rsidR="0008294E" w:rsidRPr="00BF7668">
                                <w:rPr>
                                  <w:rStyle w:val="a5"/>
                                  <w:lang w:val="en-US"/>
                                </w:rPr>
                                <w:t>roo@semikar.donpac.ru</w:t>
                              </w:r>
                            </w:hyperlink>
                          </w:p>
                          <w:p w:rsidR="00A2461D" w:rsidRDefault="00C00700" w:rsidP="004C0E88">
                            <w:pPr>
                              <w:spacing w:before="40" w:after="60"/>
                              <w:ind w:right="-11"/>
                              <w:jc w:val="center"/>
                            </w:pPr>
                            <w:r>
                              <w:t>тел. 8(863 56) 4-11-82</w:t>
                            </w:r>
                            <w:r w:rsidR="00753C59" w:rsidRPr="002033D1">
                              <w:t xml:space="preserve">;  </w:t>
                            </w:r>
                          </w:p>
                          <w:p w:rsidR="00753C59" w:rsidRPr="002033D1" w:rsidRDefault="00C00700" w:rsidP="004C0E88">
                            <w:pPr>
                              <w:spacing w:before="40" w:after="60"/>
                              <w:ind w:right="-11"/>
                              <w:jc w:val="center"/>
                            </w:pPr>
                            <w:r>
                              <w:t>факс 8(863 56) 4-11- 82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0"/>
                              <w:gridCol w:w="498"/>
                              <w:gridCol w:w="1203"/>
                            </w:tblGrid>
                            <w:tr w:rsidR="0008294E" w:rsidRPr="00C04BB1" w:rsidTr="00A2461D">
                              <w:trPr>
                                <w:trHeight w:val="191"/>
                                <w:jc w:val="center"/>
                              </w:trPr>
                              <w:tc>
                                <w:tcPr>
                                  <w:tcW w:w="12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hideMark/>
                                </w:tcPr>
                                <w:p w:rsidR="0008294E" w:rsidRPr="00A2461D" w:rsidRDefault="00DD0BA1" w:rsidP="00A50C45">
                                  <w:pPr>
                                    <w:spacing w:beforeLines="20" w:before="48"/>
                                    <w:ind w:right="-126" w:hanging="12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30.01.2023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8294E" w:rsidRPr="00A2461D" w:rsidRDefault="0008294E" w:rsidP="00A50C45">
                                  <w:pPr>
                                    <w:spacing w:beforeLines="20" w:before="4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2461D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203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</w:tcPr>
                                <w:p w:rsidR="0008294E" w:rsidRPr="00A2461D" w:rsidRDefault="00DD0BA1" w:rsidP="00A50C45">
                                  <w:pPr>
                                    <w:spacing w:beforeLines="20" w:before="4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</w:tbl>
                          <w:p w:rsidR="0008294E" w:rsidRDefault="0008294E" w:rsidP="00A50C45">
                            <w:pPr>
                              <w:spacing w:beforeLines="20" w:before="4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55pt;margin-top:-4.75pt;width:234.2pt;height:18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Q/gQIAABA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" stroked="f">
                <v:textbox>
                  <w:txbxContent>
                    <w:p w:rsidR="00A2461D" w:rsidRDefault="00A2461D" w:rsidP="00211CA8">
                      <w:pPr>
                        <w:spacing w:before="40"/>
                        <w:ind w:right="-1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53C59">
                        <w:rPr>
                          <w:b/>
                          <w:sz w:val="24"/>
                          <w:szCs w:val="24"/>
                        </w:rPr>
                        <w:t>Отдел образования</w:t>
                      </w:r>
                    </w:p>
                    <w:p w:rsidR="00A2461D" w:rsidRPr="004C0E88" w:rsidRDefault="00211CA8" w:rsidP="00A2461D">
                      <w:pPr>
                        <w:ind w:right="-1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Администрации</w:t>
                      </w:r>
                    </w:p>
                    <w:p w:rsidR="00A2461D" w:rsidRPr="004C0E88" w:rsidRDefault="00A2461D" w:rsidP="00A2461D">
                      <w:pPr>
                        <w:ind w:right="-1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C0E88">
                        <w:rPr>
                          <w:b/>
                          <w:sz w:val="24"/>
                          <w:szCs w:val="24"/>
                        </w:rPr>
                        <w:t>Семикаракорского района</w:t>
                      </w:r>
                    </w:p>
                    <w:p w:rsidR="00753C59" w:rsidRPr="004C0E88" w:rsidRDefault="00A2461D" w:rsidP="00211CA8">
                      <w:pPr>
                        <w:spacing w:before="60"/>
                        <w:ind w:right="-11"/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пр-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к</w:t>
                      </w:r>
                      <w:r w:rsidR="00C00700">
                        <w:rPr>
                          <w:sz w:val="22"/>
                          <w:szCs w:val="22"/>
                        </w:rPr>
                        <w:t>т</w:t>
                      </w:r>
                      <w:proofErr w:type="spellEnd"/>
                      <w:r w:rsidR="00C00700">
                        <w:rPr>
                          <w:sz w:val="22"/>
                          <w:szCs w:val="22"/>
                        </w:rPr>
                        <w:t xml:space="preserve">  В.А.</w:t>
                      </w:r>
                      <w:proofErr w:type="gramEnd"/>
                      <w:r w:rsidR="00C00700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C00700">
                        <w:rPr>
                          <w:sz w:val="22"/>
                          <w:szCs w:val="22"/>
                        </w:rPr>
                        <w:t>Закруткина</w:t>
                      </w:r>
                      <w:proofErr w:type="spellEnd"/>
                      <w:r w:rsidR="00C00700">
                        <w:rPr>
                          <w:sz w:val="22"/>
                          <w:szCs w:val="22"/>
                        </w:rPr>
                        <w:t>, 79</w:t>
                      </w:r>
                      <w:r w:rsidR="00753C59" w:rsidRPr="004C0E88"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753C59" w:rsidRPr="004C0E88" w:rsidRDefault="00753C59" w:rsidP="000143DD">
                      <w:pPr>
                        <w:ind w:right="-1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C0E88">
                        <w:rPr>
                          <w:sz w:val="22"/>
                          <w:szCs w:val="22"/>
                        </w:rPr>
                        <w:t xml:space="preserve">г. </w:t>
                      </w:r>
                      <w:proofErr w:type="spellStart"/>
                      <w:r w:rsidRPr="004C0E88">
                        <w:rPr>
                          <w:sz w:val="22"/>
                          <w:szCs w:val="22"/>
                        </w:rPr>
                        <w:t>Семикаракорск</w:t>
                      </w:r>
                      <w:proofErr w:type="spellEnd"/>
                      <w:r w:rsidRPr="004C0E88"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753C59" w:rsidRPr="004C0E88" w:rsidRDefault="00753C59" w:rsidP="000143DD">
                      <w:pPr>
                        <w:ind w:right="-1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C0E88">
                        <w:rPr>
                          <w:sz w:val="22"/>
                          <w:szCs w:val="22"/>
                        </w:rPr>
                        <w:t>Ростовская область, 346630</w:t>
                      </w:r>
                    </w:p>
                    <w:p w:rsidR="000B4D37" w:rsidRPr="000B4D37" w:rsidRDefault="006552A7" w:rsidP="000A1B8D">
                      <w:pPr>
                        <w:pStyle w:val="a3"/>
                        <w:spacing w:before="60" w:after="40"/>
                        <w:ind w:right="-1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B4D37">
                        <w:rPr>
                          <w:sz w:val="18"/>
                          <w:szCs w:val="18"/>
                        </w:rPr>
                        <w:t xml:space="preserve">ИНН </w:t>
                      </w:r>
                      <w:proofErr w:type="gramStart"/>
                      <w:r w:rsidRPr="000B4D37">
                        <w:rPr>
                          <w:sz w:val="18"/>
                          <w:szCs w:val="18"/>
                        </w:rPr>
                        <w:t>6132001058</w:t>
                      </w:r>
                      <w:r w:rsidR="000A1B8D" w:rsidRPr="000B4D37">
                        <w:rPr>
                          <w:sz w:val="18"/>
                          <w:szCs w:val="18"/>
                        </w:rPr>
                        <w:t xml:space="preserve">  КПП</w:t>
                      </w:r>
                      <w:proofErr w:type="gramEnd"/>
                      <w:r w:rsidR="000A1B8D" w:rsidRPr="000B4D37">
                        <w:rPr>
                          <w:sz w:val="18"/>
                          <w:szCs w:val="18"/>
                        </w:rPr>
                        <w:t xml:space="preserve"> 613201001 </w:t>
                      </w:r>
                    </w:p>
                    <w:p w:rsidR="00753C59" w:rsidRPr="008F50EF" w:rsidRDefault="00753C59" w:rsidP="000A1B8D">
                      <w:pPr>
                        <w:pStyle w:val="a3"/>
                        <w:spacing w:before="60" w:after="40"/>
                        <w:ind w:right="-11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B4D37">
                        <w:rPr>
                          <w:sz w:val="18"/>
                          <w:szCs w:val="18"/>
                        </w:rPr>
                        <w:t>ОГРН</w:t>
                      </w:r>
                      <w:r w:rsidRPr="008F50EF">
                        <w:rPr>
                          <w:sz w:val="18"/>
                          <w:szCs w:val="18"/>
                          <w:lang w:val="en-US"/>
                        </w:rPr>
                        <w:t xml:space="preserve"> 1026101584</w:t>
                      </w:r>
                      <w:r w:rsidR="006552A7" w:rsidRPr="008F50EF">
                        <w:rPr>
                          <w:sz w:val="18"/>
                          <w:szCs w:val="18"/>
                          <w:lang w:val="en-US"/>
                        </w:rPr>
                        <w:t>27</w:t>
                      </w:r>
                      <w:r w:rsidRPr="008F50EF">
                        <w:rPr>
                          <w:sz w:val="18"/>
                          <w:szCs w:val="18"/>
                          <w:lang w:val="en-US"/>
                        </w:rPr>
                        <w:t>7</w:t>
                      </w:r>
                    </w:p>
                    <w:p w:rsidR="0008294E" w:rsidRDefault="00753C59" w:rsidP="000143DD">
                      <w:pPr>
                        <w:ind w:right="-13"/>
                        <w:jc w:val="center"/>
                        <w:rPr>
                          <w:lang w:val="en-US"/>
                        </w:rPr>
                      </w:pPr>
                      <w:r w:rsidRPr="002033D1">
                        <w:rPr>
                          <w:lang w:val="en-US"/>
                        </w:rPr>
                        <w:t>E</w:t>
                      </w:r>
                      <w:r w:rsidRPr="0008294E">
                        <w:rPr>
                          <w:lang w:val="en-US"/>
                        </w:rPr>
                        <w:t>-</w:t>
                      </w:r>
                      <w:r w:rsidRPr="002033D1">
                        <w:rPr>
                          <w:lang w:val="en-US"/>
                        </w:rPr>
                        <w:t>mail</w:t>
                      </w:r>
                      <w:r w:rsidRPr="0008294E">
                        <w:rPr>
                          <w:lang w:val="en-US"/>
                        </w:rPr>
                        <w:t xml:space="preserve">: </w:t>
                      </w:r>
                      <w:hyperlink r:id="rId7" w:history="1">
                        <w:r w:rsidR="0008294E" w:rsidRPr="00BF7668">
                          <w:rPr>
                            <w:rStyle w:val="a5"/>
                            <w:lang w:val="en-US"/>
                          </w:rPr>
                          <w:t>roo@semikar.donpac.ru</w:t>
                        </w:r>
                      </w:hyperlink>
                    </w:p>
                    <w:p w:rsidR="00A2461D" w:rsidRDefault="00C00700" w:rsidP="004C0E88">
                      <w:pPr>
                        <w:spacing w:before="40" w:after="60"/>
                        <w:ind w:right="-11"/>
                        <w:jc w:val="center"/>
                      </w:pPr>
                      <w:r>
                        <w:t>тел. 8(863 56) 4-11-82</w:t>
                      </w:r>
                      <w:r w:rsidR="00753C59" w:rsidRPr="002033D1">
                        <w:t xml:space="preserve">;  </w:t>
                      </w:r>
                    </w:p>
                    <w:p w:rsidR="00753C59" w:rsidRPr="002033D1" w:rsidRDefault="00C00700" w:rsidP="004C0E88">
                      <w:pPr>
                        <w:spacing w:before="40" w:after="60"/>
                        <w:ind w:right="-11"/>
                        <w:jc w:val="center"/>
                      </w:pPr>
                      <w:r>
                        <w:t>факс 8(863 56) 4-11- 82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bottom w:val="single" w:sz="4" w:space="0" w:color="auto"/>
                          <w:insideH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0"/>
                        <w:gridCol w:w="498"/>
                        <w:gridCol w:w="1203"/>
                      </w:tblGrid>
                      <w:tr w:rsidR="0008294E" w:rsidRPr="00C04BB1" w:rsidTr="00A2461D">
                        <w:trPr>
                          <w:trHeight w:val="191"/>
                          <w:jc w:val="center"/>
                        </w:trPr>
                        <w:tc>
                          <w:tcPr>
                            <w:tcW w:w="12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hideMark/>
                          </w:tcPr>
                          <w:p w:rsidR="0008294E" w:rsidRPr="00A2461D" w:rsidRDefault="00DD0BA1" w:rsidP="00A50C45">
                            <w:pPr>
                              <w:spacing w:beforeLines="20" w:before="48"/>
                              <w:ind w:right="-126" w:hanging="12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30.01.2023</w:t>
                            </w:r>
                          </w:p>
                        </w:tc>
                        <w:tc>
                          <w:tcPr>
                            <w:tcW w:w="4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8294E" w:rsidRPr="00A2461D" w:rsidRDefault="0008294E" w:rsidP="00A50C45">
                            <w:pPr>
                              <w:spacing w:beforeLines="20" w:before="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461D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203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</w:tcPr>
                          <w:p w:rsidR="0008294E" w:rsidRPr="00A2461D" w:rsidRDefault="00DD0BA1" w:rsidP="00A50C45">
                            <w:pPr>
                              <w:spacing w:beforeLines="20" w:before="4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168</w:t>
                            </w:r>
                          </w:p>
                        </w:tc>
                      </w:tr>
                    </w:tbl>
                    <w:p w:rsidR="0008294E" w:rsidRDefault="0008294E" w:rsidP="00A50C45">
                      <w:pPr>
                        <w:spacing w:beforeLines="20" w:before="48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130810</wp:posOffset>
                </wp:positionV>
                <wp:extent cx="2973705" cy="2146300"/>
                <wp:effectExtent l="254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214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57D" w:rsidRPr="00246A30" w:rsidRDefault="00335C2B" w:rsidP="003D4D38">
                            <w:pPr>
                              <w:spacing w:line="288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Руководителям общеобразовательных учреждений Семикаракорского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54.45pt;margin-top:10.3pt;width:234.15pt;height:1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E1iAIAABg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" stroked="f">
                <v:textbox>
                  <w:txbxContent>
                    <w:p w:rsidR="007A357D" w:rsidRPr="00246A30" w:rsidRDefault="00335C2B" w:rsidP="003D4D38">
                      <w:pPr>
                        <w:spacing w:line="288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Руководителям общеобразовательных учреждений Семикаракорского района</w:t>
                      </w:r>
                    </w:p>
                  </w:txbxContent>
                </v:textbox>
              </v:shape>
            </w:pict>
          </mc:Fallback>
        </mc:AlternateContent>
      </w:r>
      <w:r w:rsidR="00E0114F">
        <w:t xml:space="preserve"> </w:t>
      </w:r>
    </w:p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A2461D" w:rsidRPr="00A2461D" w:rsidRDefault="00A2461D" w:rsidP="00A2461D"/>
    <w:p w:rsidR="00DD0BA1" w:rsidRDefault="00DD0BA1" w:rsidP="00A9384D">
      <w:pPr>
        <w:pStyle w:val="a3"/>
        <w:spacing w:line="288" w:lineRule="auto"/>
        <w:rPr>
          <w:sz w:val="24"/>
        </w:rPr>
      </w:pPr>
      <w:r w:rsidRPr="00DD0BA1">
        <w:rPr>
          <w:sz w:val="24"/>
        </w:rPr>
        <w:t>О направлении разъяснений_</w:t>
      </w:r>
    </w:p>
    <w:p w:rsidR="00EF0B87" w:rsidRPr="00DD0BA1" w:rsidRDefault="00DD0BA1" w:rsidP="00A9384D">
      <w:pPr>
        <w:pStyle w:val="a3"/>
        <w:spacing w:line="288" w:lineRule="auto"/>
        <w:rPr>
          <w:sz w:val="24"/>
        </w:rPr>
      </w:pPr>
      <w:r w:rsidRPr="00DD0BA1">
        <w:rPr>
          <w:sz w:val="24"/>
        </w:rPr>
        <w:t>отказ от обработки ПД</w:t>
      </w:r>
    </w:p>
    <w:p w:rsidR="00DD0BA1" w:rsidRDefault="00DD0BA1" w:rsidP="00EF0B87">
      <w:pPr>
        <w:pStyle w:val="ad"/>
        <w:jc w:val="center"/>
      </w:pPr>
    </w:p>
    <w:p w:rsidR="00344960" w:rsidRDefault="00DB4350" w:rsidP="00EF0B87">
      <w:pPr>
        <w:pStyle w:val="ad"/>
        <w:jc w:val="center"/>
      </w:pPr>
      <w:r>
        <w:t xml:space="preserve">Уважаемые руководители! </w:t>
      </w:r>
    </w:p>
    <w:p w:rsidR="00344960" w:rsidRDefault="00344960" w:rsidP="00EF0B87">
      <w:pPr>
        <w:pStyle w:val="ad"/>
        <w:jc w:val="center"/>
      </w:pPr>
    </w:p>
    <w:p w:rsidR="00DD0BA1" w:rsidRDefault="00DD0BA1" w:rsidP="00DD0BA1">
      <w:pPr>
        <w:pStyle w:val="ad"/>
        <w:ind w:firstLine="708"/>
        <w:jc w:val="both"/>
      </w:pPr>
      <w:r>
        <w:t xml:space="preserve">Отдел образования Администрации Семикаракорского района информирует о том, что в соответствии с частями 3 и 4 статьи 59 Федерального закона от 29 декабря 2012 г. № 273-ФЗ «Об образовании в Российской Федерации» (далее – Федеральный закон)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стандарта. </w:t>
      </w:r>
    </w:p>
    <w:p w:rsidR="00DD0BA1" w:rsidRDefault="00DD0BA1" w:rsidP="00DD0BA1">
      <w:pPr>
        <w:pStyle w:val="ad"/>
        <w:ind w:firstLine="708"/>
        <w:jc w:val="both"/>
      </w:pPr>
      <w:r>
        <w:t xml:space="preserve">Проведение ГИА-11 регламентируется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</w:t>
      </w:r>
      <w:proofErr w:type="spellStart"/>
      <w:r>
        <w:t>Рособрнадзора</w:t>
      </w:r>
      <w:proofErr w:type="spellEnd"/>
      <w:r>
        <w:t xml:space="preserve"> от 7 ноября 2018 г. № 190/1512 (далее — Порядок ГИА-11). </w:t>
      </w:r>
    </w:p>
    <w:p w:rsidR="00DD0BA1" w:rsidRDefault="00DD0BA1" w:rsidP="00DD0BA1">
      <w:pPr>
        <w:pStyle w:val="ad"/>
        <w:ind w:firstLine="708"/>
        <w:jc w:val="both"/>
      </w:pPr>
      <w:r>
        <w:t xml:space="preserve">Пунктом 11 Порядка ГИА-11 установлено, что для участия в ГИА-11 обучающиеся подают соответствующие заявления в образовательные организации, в которых осваивают образовательные программы среднего общего образования. </w:t>
      </w:r>
    </w:p>
    <w:p w:rsidR="00DD0BA1" w:rsidRDefault="00DD0BA1" w:rsidP="00DD0BA1">
      <w:pPr>
        <w:pStyle w:val="ad"/>
        <w:ind w:firstLine="708"/>
        <w:jc w:val="both"/>
      </w:pPr>
      <w:r>
        <w:t xml:space="preserve">Заявления подаются обучающимися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 </w:t>
      </w:r>
    </w:p>
    <w:p w:rsidR="00DD0BA1" w:rsidRDefault="00DD0BA1" w:rsidP="00DD0BA1">
      <w:pPr>
        <w:pStyle w:val="ad"/>
        <w:ind w:firstLine="708"/>
        <w:jc w:val="both"/>
      </w:pPr>
      <w:r>
        <w:t xml:space="preserve">Частью 2 статьи 98 Федерального закона установлено, что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 федеральная информационная система обеспечения </w:t>
      </w:r>
      <w:r>
        <w:lastRenderedPageBreak/>
        <w:t xml:space="preserve">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 </w:t>
      </w:r>
    </w:p>
    <w:p w:rsidR="00DD0BA1" w:rsidRDefault="00DD0BA1" w:rsidP="00DD0BA1">
      <w:pPr>
        <w:pStyle w:val="ad"/>
        <w:ind w:firstLine="708"/>
        <w:jc w:val="both"/>
      </w:pPr>
      <w:r>
        <w:t xml:space="preserve">Постановлением Правительства Российской Федерации от 29 ноября 2021 г. № 2085 утверждены Правила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— Правила). </w:t>
      </w:r>
    </w:p>
    <w:p w:rsidR="00DD0BA1" w:rsidRDefault="00DD0BA1" w:rsidP="00DD0BA1">
      <w:pPr>
        <w:pStyle w:val="ad"/>
        <w:ind w:firstLine="708"/>
        <w:jc w:val="both"/>
      </w:pPr>
      <w:r>
        <w:t xml:space="preserve">В соответствии с пунктом 2 Правил федеральная информационная система и региональные информационные системы являются государственными информационными системами. </w:t>
      </w:r>
    </w:p>
    <w:p w:rsidR="00F82A32" w:rsidRDefault="00DD0BA1" w:rsidP="00DD0BA1">
      <w:pPr>
        <w:pStyle w:val="ad"/>
        <w:ind w:firstLine="708"/>
        <w:jc w:val="both"/>
      </w:pPr>
      <w:r>
        <w:t xml:space="preserve">Согласно пункту 10 Правил формирование и ведение федеральной информационной системы и региональных информационных систем, в том числе внесение сведений, обработка, хранение и использование содержащейся в них информации, взаимодействие федеральной информационной системы и региональных информационных систем, доступ к информации, содержащейся в федеральной информационной системе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 </w:t>
      </w:r>
    </w:p>
    <w:p w:rsidR="00F82A32" w:rsidRDefault="00DD0BA1" w:rsidP="00DD0BA1">
      <w:pPr>
        <w:pStyle w:val="ad"/>
        <w:ind w:firstLine="708"/>
        <w:jc w:val="both"/>
      </w:pPr>
      <w:r>
        <w:t xml:space="preserve">Пунктом 15 Правил установлено, что требования к составу и формату сведений, вносимых и передаваемых в процессе репликации в федеральную информационную систему и региональные информационные системы, а также к срокам внесения и передачи в процессе репликации сведений в федеральную информационную систему и региональные информационные системы (далее — Требования) устанавливаются </w:t>
      </w:r>
      <w:proofErr w:type="spellStart"/>
      <w:r>
        <w:t>Рособорнадзором</w:t>
      </w:r>
      <w:proofErr w:type="spellEnd"/>
      <w:r>
        <w:t xml:space="preserve"> (приказ </w:t>
      </w:r>
      <w:proofErr w:type="spellStart"/>
      <w:r>
        <w:t>Рособрнадзора</w:t>
      </w:r>
      <w:proofErr w:type="spellEnd"/>
      <w:r>
        <w:t xml:space="preserve"> от 11 июня 2021 г. № 805). </w:t>
      </w:r>
    </w:p>
    <w:p w:rsidR="00F82A32" w:rsidRDefault="00DD0BA1" w:rsidP="00DD0BA1">
      <w:pPr>
        <w:pStyle w:val="ad"/>
        <w:ind w:firstLine="708"/>
        <w:jc w:val="both"/>
      </w:pPr>
      <w:r>
        <w:t xml:space="preserve">В соответствии с пунктами 2 и 3 Требований сведения об участниках ГИА-11 вносятся в федеральную информационную систему и региональные информационные системы. </w:t>
      </w:r>
    </w:p>
    <w:p w:rsidR="00F82A32" w:rsidRDefault="00DD0BA1" w:rsidP="00DD0BA1">
      <w:pPr>
        <w:pStyle w:val="ad"/>
        <w:ind w:firstLine="708"/>
        <w:jc w:val="both"/>
      </w:pPr>
      <w:r>
        <w:lastRenderedPageBreak/>
        <w:t xml:space="preserve">Подпунктом 1 части 1 статьи 6 Федерального закона от 27 июля 2006 г. № 152-ФЗ «О персональных данных» установлено, что обработка персональных данных осуществляется с согласия субъекта персональных данных на обработку его персональных данных. </w:t>
      </w:r>
    </w:p>
    <w:p w:rsidR="00F82A32" w:rsidRDefault="00DD0BA1" w:rsidP="00DD0BA1">
      <w:pPr>
        <w:pStyle w:val="ad"/>
        <w:ind w:firstLine="708"/>
        <w:jc w:val="both"/>
      </w:pPr>
      <w:r>
        <w:t xml:space="preserve">С целью соблюдения конституционных прав граждан на получение среднего общего образования необходимо обеспечить возможность прохождения ГИА-11 обучающимися, отказывающимися дать согласие на обработку персональных данных, без внесения их персональных данных в федеральную информационную систему и региональные информационные системы. </w:t>
      </w:r>
    </w:p>
    <w:p w:rsidR="00F82A32" w:rsidRDefault="00DD0BA1" w:rsidP="00DD0BA1">
      <w:pPr>
        <w:pStyle w:val="ad"/>
        <w:ind w:firstLine="708"/>
        <w:jc w:val="both"/>
      </w:pPr>
      <w:r>
        <w:t xml:space="preserve">В соответствии с Методическими рекомендациями по подготовке и проведению единого государственного экзамена в пунктах проведения экзаменов, разработанными </w:t>
      </w:r>
      <w:proofErr w:type="spellStart"/>
      <w:r>
        <w:t>Рособрнадзором</w:t>
      </w:r>
      <w:proofErr w:type="spellEnd"/>
      <w:r>
        <w:t xml:space="preserve">, вместе с заявлением об участии ГИА-11 обучающимися подается согласие на обработку персональных данных. </w:t>
      </w:r>
    </w:p>
    <w:p w:rsidR="00F82A32" w:rsidRDefault="00DD0BA1" w:rsidP="00DD0BA1">
      <w:pPr>
        <w:pStyle w:val="ad"/>
        <w:ind w:firstLine="708"/>
        <w:jc w:val="both"/>
      </w:pPr>
      <w:r>
        <w:t xml:space="preserve">В случае отказа участника ГИА-11 от обработки персональных данных осуществляются следующие действия. </w:t>
      </w:r>
    </w:p>
    <w:p w:rsidR="00F82A32" w:rsidRDefault="00DD0BA1" w:rsidP="00DD0BA1">
      <w:pPr>
        <w:pStyle w:val="ad"/>
        <w:ind w:firstLine="708"/>
        <w:jc w:val="both"/>
      </w:pPr>
      <w:r>
        <w:t xml:space="preserve">Обучающиеся, отказывающиеся дать согласие на обработку персональных данных, для участия в ГИА-11 подают заявление в государственную экзаменационную комиссию Ростовской области (далее - ГЭК) с просьбой предоставить возможность прохождения ГИА-11 </w:t>
      </w:r>
      <w:r w:rsidRPr="00F82A32">
        <w:rPr>
          <w:b/>
        </w:rPr>
        <w:t xml:space="preserve">без обработки их персональных данных с внесением </w:t>
      </w:r>
      <w:proofErr w:type="spellStart"/>
      <w:r w:rsidRPr="00F82A32">
        <w:rPr>
          <w:b/>
        </w:rPr>
        <w:t>деперсонализированных</w:t>
      </w:r>
      <w:proofErr w:type="spellEnd"/>
      <w:r w:rsidRPr="00F82A32">
        <w:rPr>
          <w:b/>
        </w:rPr>
        <w:t xml:space="preserve"> сведений в региональную информационную систему, либо без обработки и внесения их персональных данных в региональную информационную систему</w:t>
      </w:r>
      <w:r>
        <w:t xml:space="preserve">. Отказ участника ГИА-11 от использования штрих-кодов на выданном комплекте экзаменационных бланков также указывается им в заявлении. </w:t>
      </w:r>
    </w:p>
    <w:p w:rsidR="00F82A32" w:rsidRDefault="00DD0BA1" w:rsidP="00DD0BA1">
      <w:pPr>
        <w:pStyle w:val="ad"/>
        <w:ind w:firstLine="708"/>
        <w:jc w:val="both"/>
      </w:pPr>
      <w:r>
        <w:t xml:space="preserve">Решение о допуске таких обучающихся к сдаче ГИА-11 без обработки их персональных данных принимает ГЭК. Решение ГЭК оформляется протоколом, который направляется в ППЭ. </w:t>
      </w:r>
    </w:p>
    <w:p w:rsidR="00F82A32" w:rsidRDefault="00DD0BA1" w:rsidP="00DD0BA1">
      <w:pPr>
        <w:pStyle w:val="ad"/>
        <w:ind w:firstLine="708"/>
        <w:jc w:val="both"/>
      </w:pPr>
      <w:r>
        <w:t xml:space="preserve">Ознакомление участников ГИА-11 и (или) их родителей (законных представителей) с решением ГЭК осуществляется в течение пяти рабочих дней, следующих за днем принятия ГЭК соответствующего решения. </w:t>
      </w:r>
    </w:p>
    <w:p w:rsidR="00E0114F" w:rsidRDefault="00DD0BA1" w:rsidP="00DD0BA1">
      <w:pPr>
        <w:pStyle w:val="ad"/>
        <w:ind w:firstLine="708"/>
        <w:jc w:val="both"/>
      </w:pPr>
      <w:r>
        <w:t xml:space="preserve">При </w:t>
      </w:r>
      <w:r w:rsidRPr="00E0114F">
        <w:rPr>
          <w:b/>
        </w:rPr>
        <w:t xml:space="preserve">отказе участников ГИА-11 от обработки персональных данных с внесением </w:t>
      </w:r>
      <w:proofErr w:type="spellStart"/>
      <w:r w:rsidRPr="00E0114F">
        <w:rPr>
          <w:b/>
        </w:rPr>
        <w:t>деперсонализированных</w:t>
      </w:r>
      <w:proofErr w:type="spellEnd"/>
      <w:r w:rsidRPr="00E0114F">
        <w:rPr>
          <w:b/>
        </w:rPr>
        <w:t xml:space="preserve"> сведений в региональную информационную систему</w:t>
      </w:r>
      <w:r>
        <w:t xml:space="preserve">, в случае, если данные об участниках ГИА-11 не были внесены в региональную информационную систему на момент подачи отказа, в подсистему региональной информационной системы «Планирование ГИА» вносятся </w:t>
      </w:r>
      <w:proofErr w:type="spellStart"/>
      <w:r>
        <w:t>деперсонализированные</w:t>
      </w:r>
      <w:proofErr w:type="spellEnd"/>
      <w:r>
        <w:t xml:space="preserve"> сведения согласно формату: </w:t>
      </w:r>
    </w:p>
    <w:p w:rsidR="00E0114F" w:rsidRDefault="00DD0BA1" w:rsidP="00DD0BA1">
      <w:pPr>
        <w:pStyle w:val="ad"/>
        <w:ind w:firstLine="708"/>
        <w:jc w:val="both"/>
      </w:pPr>
      <w:r>
        <w:t xml:space="preserve">— в поле «Фамилия» — указывать значение «Отказ»; </w:t>
      </w:r>
    </w:p>
    <w:p w:rsidR="00E0114F" w:rsidRDefault="00DD0BA1" w:rsidP="00DD0BA1">
      <w:pPr>
        <w:pStyle w:val="ad"/>
        <w:ind w:firstLine="708"/>
        <w:jc w:val="both"/>
      </w:pPr>
      <w:r>
        <w:t xml:space="preserve">— в поле «Имя» — указывать значение «Обработки»; </w:t>
      </w:r>
    </w:p>
    <w:p w:rsidR="00E0114F" w:rsidRDefault="00DD0BA1" w:rsidP="00DD0BA1">
      <w:pPr>
        <w:pStyle w:val="ad"/>
        <w:ind w:firstLine="708"/>
        <w:jc w:val="both"/>
      </w:pPr>
      <w:r>
        <w:t xml:space="preserve">— в поле «Отчество» — указывать значение «Данных»; </w:t>
      </w:r>
    </w:p>
    <w:p w:rsidR="00E0114F" w:rsidRDefault="00DD0BA1" w:rsidP="00DD0BA1">
      <w:pPr>
        <w:pStyle w:val="ad"/>
        <w:ind w:firstLine="708"/>
        <w:jc w:val="both"/>
      </w:pPr>
      <w:r>
        <w:t>— в поле «Серия» паспортных данных — указывать значение «0000»;</w:t>
      </w:r>
    </w:p>
    <w:p w:rsidR="00E0114F" w:rsidRDefault="00DD0BA1" w:rsidP="00DD0BA1">
      <w:pPr>
        <w:pStyle w:val="ad"/>
        <w:ind w:firstLine="708"/>
        <w:jc w:val="both"/>
      </w:pPr>
      <w:r>
        <w:t xml:space="preserve"> — в поле «Номер» паспортных данных — указывать номер, который запрашивается в государственном бюджетном учреждении Ростовской области «Ростовский областной институт обработки информации в сфере образования» (далее – РОЦОИСО) официальным письмом от органа местного самоуправления, осуществляющего управление в сфере образования. </w:t>
      </w:r>
    </w:p>
    <w:p w:rsidR="00E0114F" w:rsidRDefault="00DD0BA1" w:rsidP="00DD0BA1">
      <w:pPr>
        <w:pStyle w:val="ad"/>
        <w:ind w:firstLine="708"/>
        <w:jc w:val="both"/>
      </w:pPr>
      <w:r>
        <w:lastRenderedPageBreak/>
        <w:t xml:space="preserve">Если сведения об участниках ГИА-11 уже внесены в региональную информационную систему на момент подачи отказа от обработки персональных данных, изменения вносятся через станцию «Коррекции персональных данных» согласно описанному выше формату. </w:t>
      </w:r>
    </w:p>
    <w:p w:rsidR="00E0114F" w:rsidRDefault="00DD0BA1" w:rsidP="00DD0BA1">
      <w:pPr>
        <w:pStyle w:val="ad"/>
        <w:ind w:firstLine="708"/>
        <w:jc w:val="both"/>
      </w:pPr>
      <w:r>
        <w:t xml:space="preserve">Все операции по планированию участников ГИА-11 в пункте проведения экзаменов (далее — ППЭ), заказу экзаменационных материалов (далее — ЭМ) и печати ЭМ в аудитории ППЭ проводятся для </w:t>
      </w:r>
      <w:proofErr w:type="spellStart"/>
      <w:r>
        <w:t>деперсонализированной</w:t>
      </w:r>
      <w:proofErr w:type="spellEnd"/>
      <w:r>
        <w:t xml:space="preserve"> записи в штатном режиме. </w:t>
      </w:r>
    </w:p>
    <w:p w:rsidR="00E0114F" w:rsidRDefault="00DD0BA1" w:rsidP="00DD0BA1">
      <w:pPr>
        <w:pStyle w:val="ad"/>
        <w:ind w:firstLine="708"/>
        <w:jc w:val="both"/>
      </w:pPr>
      <w:r>
        <w:t xml:space="preserve">Обработка ЭМ и оценивание работ участников осуществляется в штатном режиме. </w:t>
      </w:r>
    </w:p>
    <w:p w:rsidR="00E0114F" w:rsidRDefault="00DD0BA1" w:rsidP="00DD0BA1">
      <w:pPr>
        <w:pStyle w:val="ad"/>
        <w:ind w:firstLine="708"/>
        <w:jc w:val="both"/>
      </w:pPr>
      <w:r>
        <w:t xml:space="preserve">При </w:t>
      </w:r>
      <w:r w:rsidRPr="00E0114F">
        <w:rPr>
          <w:b/>
        </w:rPr>
        <w:t>отказе участников ГИА-11 от обработки персональных данных без внесения сведений в региональную информационную систему</w:t>
      </w:r>
      <w:r>
        <w:t xml:space="preserve"> ГЭК определяет для данных участников ГИА-11 ППЭ. Решение о распределении участников ГИА-11 оформляется протоколом ГЭК, который направляется в ППЭ. Члены ГЭК, направляемые в ППЭ, в день проведения экзамена определяют аудитории и места для участников ГИА-11 без обработки персональных данных, исходя из фактической рассадки всех участников ГИА-11. При этом использование резервных аудиторий недопустимо. Распределение оформляется протоколом. </w:t>
      </w:r>
    </w:p>
    <w:p w:rsidR="00E0114F" w:rsidRDefault="00DD0BA1" w:rsidP="00DD0BA1">
      <w:pPr>
        <w:pStyle w:val="ad"/>
        <w:ind w:firstLine="708"/>
        <w:jc w:val="both"/>
      </w:pPr>
      <w:r>
        <w:t xml:space="preserve">Если сведения об участниках ГИА-11 внесены в региональную информационную систему на момент подачи отказа от обработки персональных данных, такие сведения удаляются из региональной информационной системы. </w:t>
      </w:r>
    </w:p>
    <w:p w:rsidR="00E0114F" w:rsidRDefault="00DD0BA1" w:rsidP="00DD0BA1">
      <w:pPr>
        <w:pStyle w:val="ad"/>
        <w:ind w:firstLine="708"/>
        <w:jc w:val="both"/>
      </w:pPr>
      <w:r>
        <w:t xml:space="preserve">Заказ ЭМ не осуществляется, используется функционал дополнительной печати ЭМ в аудитории. </w:t>
      </w:r>
    </w:p>
    <w:p w:rsidR="00E0114F" w:rsidRDefault="00DD0BA1" w:rsidP="00DD0BA1">
      <w:pPr>
        <w:pStyle w:val="ad"/>
        <w:ind w:firstLine="708"/>
        <w:jc w:val="both"/>
      </w:pPr>
      <w:r>
        <w:t xml:space="preserve">В день экзамена в аудитории, в которую распределен участник ГИА-11, организаторы сначала обеспечивают печать ЭМ для основного контингента участников ГИА-11 в соответствии с автоматизированной рассадкой и явкой участников ГИА-11 (далее — основная печать ЭМ). По завершении основной печати ЭМ необходимо инициировать дополнительную печать ЭМ. На предупреждение программного обеспечения о печати ЭМ сверх рассадки следует отреагировать согласием, затем распечатать комплект ЭМ для участника ГИА-11, отказавшегося от обработки персональных данных. </w:t>
      </w:r>
    </w:p>
    <w:p w:rsidR="00E0114F" w:rsidRDefault="00DD0BA1" w:rsidP="00DD0BA1">
      <w:pPr>
        <w:pStyle w:val="ad"/>
        <w:ind w:firstLine="708"/>
        <w:jc w:val="both"/>
      </w:pPr>
      <w:r>
        <w:t xml:space="preserve">В случае отказа от использования штрих-кодов на выданном комплекте экзаменационных бланков организаторы в аудитории механически исключают штрих-код (вырезают ножницами) из экзаменационных бланков участников ГИА-11 в день проведения экзамена в их присутствии. </w:t>
      </w:r>
    </w:p>
    <w:p w:rsidR="00E0114F" w:rsidRDefault="00DD0BA1" w:rsidP="00DD0BA1">
      <w:pPr>
        <w:pStyle w:val="ad"/>
        <w:ind w:firstLine="708"/>
        <w:jc w:val="both"/>
      </w:pPr>
      <w:r>
        <w:t xml:space="preserve">После проведения экзамена экзаменационную работу участника ГИА-11 упаковывают в отдельный конверт и доставляют в РОЦОИСО. Конверт содержит бланк регистрации, бланк ответов № 1, бланк ответов № 2 (при наличии), дополнительные бланки ответов № 2 (при наличии), контрольные измерительные материалы (далее — КИМ). </w:t>
      </w:r>
    </w:p>
    <w:p w:rsidR="00E0114F" w:rsidRDefault="00DD0BA1" w:rsidP="00DD0BA1">
      <w:pPr>
        <w:pStyle w:val="ad"/>
        <w:ind w:firstLine="708"/>
        <w:jc w:val="both"/>
      </w:pPr>
      <w:r>
        <w:t xml:space="preserve">Проверка всех частей экзаменационной работы участников ГИА-11 осуществляется на региональном уровне самостоятельно. Для организации проверки директор РОЦОИСО передает конверт с экзаменационными материалами участников ГИА-11 председателю соответствующей областной </w:t>
      </w:r>
      <w:r>
        <w:lastRenderedPageBreak/>
        <w:t xml:space="preserve">предметной комиссии с соблюдением защиты конфиденциальной информации от третьих лиц. Председатель областной предметной комиссии организует проверку всех частей полученных бланков ответов и возвращает проверенную работу директору РОЦОИСО с соблюдением требований информационной безопасности. </w:t>
      </w:r>
    </w:p>
    <w:p w:rsidR="00E0114F" w:rsidRDefault="00DD0BA1" w:rsidP="00DD0BA1">
      <w:pPr>
        <w:pStyle w:val="ad"/>
        <w:ind w:firstLine="708"/>
        <w:jc w:val="both"/>
      </w:pPr>
      <w:r>
        <w:t xml:space="preserve">В РОЦОИСО первичные баллы участников переводятся в тестовые в соответствии с Методикой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, утвержденной распоряжением </w:t>
      </w:r>
      <w:proofErr w:type="spellStart"/>
      <w:r>
        <w:t>Рособрнадзора</w:t>
      </w:r>
      <w:proofErr w:type="spellEnd"/>
      <w:r>
        <w:t xml:space="preserve">. </w:t>
      </w:r>
    </w:p>
    <w:p w:rsidR="00E0114F" w:rsidRDefault="00DD0BA1" w:rsidP="00DD0BA1">
      <w:pPr>
        <w:pStyle w:val="ad"/>
        <w:ind w:firstLine="708"/>
        <w:jc w:val="both"/>
      </w:pPr>
      <w:r>
        <w:t xml:space="preserve">Утвержденные председателем ГЭК результаты ГИА-11 доводятся до сведения участника и (или) его родителей (законных представителей). </w:t>
      </w:r>
    </w:p>
    <w:p w:rsidR="00E0114F" w:rsidRDefault="00DD0BA1" w:rsidP="00DD0BA1">
      <w:pPr>
        <w:pStyle w:val="ad"/>
        <w:ind w:firstLine="708"/>
        <w:jc w:val="both"/>
      </w:pPr>
      <w:r>
        <w:t xml:space="preserve">Согласно пункту 68 Порядка ГИА-11, при проведении экзамена по иностранным языкам в экзамен также включается раздел «Говорение», устные ответы на задания которого записываются на аудионосители. Для выполнения заданий раздела «Говорение» используются аудитории, оснащенные средствами цифровой аудиозаписи. </w:t>
      </w:r>
    </w:p>
    <w:p w:rsidR="00E0114F" w:rsidRDefault="00DD0BA1" w:rsidP="00DD0BA1">
      <w:pPr>
        <w:pStyle w:val="ad"/>
        <w:ind w:firstLine="708"/>
        <w:jc w:val="both"/>
      </w:pPr>
      <w:r>
        <w:t xml:space="preserve">В соответствии пунктом 70 Порядка ГИА-11 аудитории, выделяемые для проведения экзамена по информатике и информационно-коммуникационным технологиям (ИКТ), оснащаются компьютерной техникой. </w:t>
      </w:r>
    </w:p>
    <w:p w:rsidR="00E0114F" w:rsidRDefault="00DD0BA1" w:rsidP="00DD0BA1">
      <w:pPr>
        <w:pStyle w:val="ad"/>
        <w:ind w:firstLine="708"/>
        <w:jc w:val="both"/>
      </w:pPr>
      <w:r>
        <w:t xml:space="preserve">Таким образом, проведение экзаменов по иностранным языкам (раздел «Говорение»), по информатике и информационно-коммуникационным технологиям (ИКТ) без использования средств цифровой аудиозаписи и компьютерной техники и, соответственно, без внесения персональных данных в региональную информационную систему технически невозможно. </w:t>
      </w:r>
    </w:p>
    <w:p w:rsidR="00E0114F" w:rsidRPr="00E0114F" w:rsidRDefault="00DD0BA1" w:rsidP="00DD0BA1">
      <w:pPr>
        <w:pStyle w:val="ad"/>
        <w:ind w:firstLine="708"/>
        <w:jc w:val="both"/>
        <w:rPr>
          <w:b/>
        </w:rPr>
      </w:pPr>
      <w:r>
        <w:t xml:space="preserve">В случае подачи обучающимися или их родителями (законными представителями) вместе с заявлением об участии ГИА-11 отказа от обработки персональных данных </w:t>
      </w:r>
      <w:r w:rsidRPr="00E0114F">
        <w:rPr>
          <w:b/>
        </w:rPr>
        <w:t xml:space="preserve">рекомендуется информировать обучающихся или их родителей (законных представителей) о процедуре проведения ГИА-11 без обработки персональных данных, в том числе об оборудовании пунктов проведения экзаменов средствами видеонаблюдения, средствами записи и воспроизведения аудиозаписи. </w:t>
      </w:r>
    </w:p>
    <w:p w:rsidR="00016AE9" w:rsidRDefault="00DD0BA1" w:rsidP="00DD0BA1">
      <w:pPr>
        <w:pStyle w:val="ad"/>
        <w:ind w:firstLine="708"/>
        <w:jc w:val="both"/>
      </w:pPr>
      <w:r>
        <w:t xml:space="preserve">В связи с вышеизложенным </w:t>
      </w:r>
      <w:r w:rsidRPr="00E0114F">
        <w:rPr>
          <w:b/>
        </w:rPr>
        <w:t>в случае наличия участников ГИА-11, отказавшихся от обработки персональных данных</w:t>
      </w:r>
      <w:r>
        <w:t xml:space="preserve">, прошу в срок до </w:t>
      </w:r>
      <w:r w:rsidR="00E0114F" w:rsidRPr="00C05117">
        <w:rPr>
          <w:b/>
          <w:color w:val="FF0000"/>
          <w:u w:val="single"/>
        </w:rPr>
        <w:t xml:space="preserve">не позднее 09:00 час. 31.01.2023 </w:t>
      </w:r>
      <w:r w:rsidR="00E0114F">
        <w:t xml:space="preserve">на адрес электронной почты главного специалиста по общему образованию Кирилловой Т.Ю., </w:t>
      </w:r>
      <w:r>
        <w:t xml:space="preserve">предоставить следующий пакет документов: </w:t>
      </w:r>
    </w:p>
    <w:p w:rsidR="00016AE9" w:rsidRDefault="00016AE9" w:rsidP="00DD0BA1">
      <w:pPr>
        <w:pStyle w:val="ad"/>
        <w:ind w:firstLine="708"/>
        <w:jc w:val="both"/>
      </w:pPr>
      <w:r>
        <w:t xml:space="preserve">- </w:t>
      </w:r>
      <w:r w:rsidR="00DD0BA1">
        <w:t xml:space="preserve">сопроводительное письмо от органа местного самоуправления, осуществляющего управление в сфере образования, о наличии участника ГИА-11, отказавшегося от обработки персональных данных; </w:t>
      </w:r>
    </w:p>
    <w:p w:rsidR="00016AE9" w:rsidRDefault="00016AE9" w:rsidP="00DD0BA1">
      <w:pPr>
        <w:pStyle w:val="ad"/>
        <w:ind w:firstLine="708"/>
        <w:jc w:val="both"/>
      </w:pPr>
      <w:r>
        <w:t xml:space="preserve">- </w:t>
      </w:r>
      <w:r w:rsidR="00DD0BA1">
        <w:t xml:space="preserve">копия заявления участника ГИА-11 на имя руководителя общеобразовательной организации, в которой участник осваивает </w:t>
      </w:r>
      <w:r w:rsidR="00DD0BA1">
        <w:lastRenderedPageBreak/>
        <w:t xml:space="preserve">образовательные программы среднего общего образования о регистрации на ГИА-11; </w:t>
      </w:r>
    </w:p>
    <w:p w:rsidR="00344960" w:rsidRDefault="00016AE9" w:rsidP="00DD0BA1">
      <w:pPr>
        <w:pStyle w:val="ad"/>
        <w:ind w:firstLine="708"/>
        <w:jc w:val="both"/>
      </w:pPr>
      <w:r>
        <w:t xml:space="preserve">- </w:t>
      </w:r>
      <w:r w:rsidR="00DD0BA1">
        <w:t xml:space="preserve">копия заявления участника ГИА-11 на имя председателя государственной экзаменационной комиссии Ростовской области о допуске к ГИА-11 без обработки персональных данных (с внесением </w:t>
      </w:r>
      <w:proofErr w:type="spellStart"/>
      <w:r w:rsidR="00DD0BA1">
        <w:t>деперсонализированных</w:t>
      </w:r>
      <w:proofErr w:type="spellEnd"/>
      <w:r w:rsidR="00DD0BA1">
        <w:t xml:space="preserve">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образования/без внесения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образования/ без использования штрих-кодов на выданном комплекте экзаменационных бланков)</w:t>
      </w:r>
      <w:r>
        <w:t>.</w:t>
      </w:r>
    </w:p>
    <w:p w:rsidR="00344960" w:rsidRDefault="00344960" w:rsidP="00DD0BA1">
      <w:pPr>
        <w:pStyle w:val="ad"/>
        <w:jc w:val="both"/>
      </w:pPr>
    </w:p>
    <w:p w:rsidR="005102C4" w:rsidRDefault="005102C4" w:rsidP="00EF0B87">
      <w:pPr>
        <w:pStyle w:val="ad"/>
        <w:jc w:val="center"/>
      </w:pPr>
    </w:p>
    <w:p w:rsidR="00016AE9" w:rsidRDefault="00016AE9" w:rsidP="00EF0B87">
      <w:pPr>
        <w:pStyle w:val="ad"/>
        <w:jc w:val="center"/>
      </w:pPr>
    </w:p>
    <w:p w:rsidR="00016AE9" w:rsidRDefault="00016AE9" w:rsidP="00EF0B87">
      <w:pPr>
        <w:pStyle w:val="ad"/>
        <w:jc w:val="center"/>
      </w:pPr>
    </w:p>
    <w:p w:rsidR="006721EC" w:rsidRDefault="00E0114F" w:rsidP="006721EC">
      <w:pPr>
        <w:pStyle w:val="ad"/>
      </w:pPr>
      <w:r>
        <w:t xml:space="preserve">Заведующий Отделом </w:t>
      </w:r>
      <w:r w:rsidR="006721EC">
        <w:t>образования</w:t>
      </w:r>
    </w:p>
    <w:p w:rsidR="007A69EE" w:rsidRDefault="006721EC" w:rsidP="00DD0BA1">
      <w:pPr>
        <w:pStyle w:val="ad"/>
      </w:pPr>
      <w:r>
        <w:t>Админис</w:t>
      </w:r>
      <w:r w:rsidR="00A555F4">
        <w:t>трации Семикаракорского района</w:t>
      </w:r>
      <w:r>
        <w:tab/>
      </w:r>
      <w:r>
        <w:tab/>
      </w:r>
      <w:r>
        <w:tab/>
      </w:r>
      <w:r>
        <w:tab/>
        <w:t xml:space="preserve">Е.А. </w:t>
      </w:r>
      <w:proofErr w:type="spellStart"/>
      <w:r w:rsidR="00DD0BA1">
        <w:t>Турик</w:t>
      </w:r>
      <w:proofErr w:type="spellEnd"/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  <w:bookmarkStart w:id="0" w:name="_GoBack"/>
      <w:bookmarkEnd w:id="0"/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016AE9" w:rsidRDefault="00016AE9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</w:p>
    <w:p w:rsidR="008D7D7E" w:rsidRPr="005B091B" w:rsidRDefault="008D7D7E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  <w:r w:rsidRPr="005B091B">
        <w:rPr>
          <w:sz w:val="20"/>
        </w:rPr>
        <w:t xml:space="preserve">Татьяна Юрьевна Кириллова, </w:t>
      </w:r>
    </w:p>
    <w:p w:rsidR="008D7D7E" w:rsidRPr="005B091B" w:rsidRDefault="008D7D7E" w:rsidP="008D7D7E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0"/>
        </w:rPr>
      </w:pPr>
      <w:r w:rsidRPr="005B091B">
        <w:rPr>
          <w:sz w:val="20"/>
        </w:rPr>
        <w:t xml:space="preserve">8(86356)-4-20-30;  </w:t>
      </w:r>
      <w:hyperlink r:id="rId8" w:history="1">
        <w:r w:rsidR="00A143CC" w:rsidRPr="005B091B">
          <w:rPr>
            <w:rStyle w:val="a5"/>
            <w:sz w:val="20"/>
            <w:lang w:val="en-US"/>
          </w:rPr>
          <w:t>t</w:t>
        </w:r>
        <w:r w:rsidR="00A143CC" w:rsidRPr="005B091B">
          <w:rPr>
            <w:rStyle w:val="a5"/>
            <w:sz w:val="20"/>
          </w:rPr>
          <w:t>.</w:t>
        </w:r>
        <w:r w:rsidR="00A143CC" w:rsidRPr="005B091B">
          <w:rPr>
            <w:rStyle w:val="a5"/>
            <w:sz w:val="20"/>
            <w:lang w:val="en-US"/>
          </w:rPr>
          <w:t>u</w:t>
        </w:r>
        <w:r w:rsidR="00A143CC" w:rsidRPr="005B091B">
          <w:rPr>
            <w:rStyle w:val="a5"/>
            <w:sz w:val="20"/>
          </w:rPr>
          <w:t>.</w:t>
        </w:r>
        <w:r w:rsidR="00A143CC" w:rsidRPr="005B091B">
          <w:rPr>
            <w:rStyle w:val="a5"/>
            <w:sz w:val="20"/>
            <w:lang w:val="en-US"/>
          </w:rPr>
          <w:t>kirillova</w:t>
        </w:r>
        <w:r w:rsidR="00A143CC" w:rsidRPr="005B091B">
          <w:rPr>
            <w:rStyle w:val="a5"/>
            <w:sz w:val="20"/>
          </w:rPr>
          <w:t>@</w:t>
        </w:r>
        <w:r w:rsidR="00A143CC" w:rsidRPr="005B091B">
          <w:rPr>
            <w:rStyle w:val="a5"/>
            <w:sz w:val="20"/>
            <w:lang w:val="en-US"/>
          </w:rPr>
          <w:t>yandex</w:t>
        </w:r>
        <w:r w:rsidR="00A143CC" w:rsidRPr="005B091B">
          <w:rPr>
            <w:rStyle w:val="a5"/>
            <w:sz w:val="20"/>
          </w:rPr>
          <w:t>.</w:t>
        </w:r>
        <w:proofErr w:type="spellStart"/>
        <w:r w:rsidR="00A143CC" w:rsidRPr="005B091B">
          <w:rPr>
            <w:rStyle w:val="a5"/>
            <w:sz w:val="20"/>
            <w:lang w:val="en-US"/>
          </w:rPr>
          <w:t>ru</w:t>
        </w:r>
        <w:proofErr w:type="spellEnd"/>
      </w:hyperlink>
    </w:p>
    <w:p w:rsidR="007A69EE" w:rsidRPr="007A69EE" w:rsidRDefault="007A69EE" w:rsidP="006241D4">
      <w:pPr>
        <w:pStyle w:val="a8"/>
        <w:tabs>
          <w:tab w:val="clear" w:pos="4153"/>
          <w:tab w:val="clear" w:pos="8306"/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88" w:lineRule="auto"/>
        <w:rPr>
          <w:sz w:val="24"/>
          <w:szCs w:val="24"/>
        </w:rPr>
      </w:pPr>
    </w:p>
    <w:sectPr w:rsidR="007A69EE" w:rsidRPr="007A69EE" w:rsidSect="003D4D3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0178"/>
    <w:multiLevelType w:val="hybridMultilevel"/>
    <w:tmpl w:val="CAC4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6EE6"/>
    <w:multiLevelType w:val="hybridMultilevel"/>
    <w:tmpl w:val="AAD8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59"/>
    <w:rsid w:val="000143DD"/>
    <w:rsid w:val="00016AE9"/>
    <w:rsid w:val="00035E34"/>
    <w:rsid w:val="00040FEF"/>
    <w:rsid w:val="0006355A"/>
    <w:rsid w:val="00080AA8"/>
    <w:rsid w:val="0008294E"/>
    <w:rsid w:val="0009228D"/>
    <w:rsid w:val="000A1B8D"/>
    <w:rsid w:val="000B4D37"/>
    <w:rsid w:val="00113179"/>
    <w:rsid w:val="00155DCA"/>
    <w:rsid w:val="001A13C8"/>
    <w:rsid w:val="001E3F53"/>
    <w:rsid w:val="00211CA8"/>
    <w:rsid w:val="0024390B"/>
    <w:rsid w:val="00246A30"/>
    <w:rsid w:val="002617AD"/>
    <w:rsid w:val="00264A03"/>
    <w:rsid w:val="00274E4C"/>
    <w:rsid w:val="00280E61"/>
    <w:rsid w:val="002B3C9D"/>
    <w:rsid w:val="002B7144"/>
    <w:rsid w:val="00335C2B"/>
    <w:rsid w:val="00344960"/>
    <w:rsid w:val="003B7C95"/>
    <w:rsid w:val="003D4D38"/>
    <w:rsid w:val="004B10EA"/>
    <w:rsid w:val="004B63A6"/>
    <w:rsid w:val="004C0E88"/>
    <w:rsid w:val="004C17DB"/>
    <w:rsid w:val="005102C4"/>
    <w:rsid w:val="00583CE6"/>
    <w:rsid w:val="005B091B"/>
    <w:rsid w:val="005B6B2B"/>
    <w:rsid w:val="005C2A43"/>
    <w:rsid w:val="00604BDF"/>
    <w:rsid w:val="006241D4"/>
    <w:rsid w:val="00643118"/>
    <w:rsid w:val="006552A7"/>
    <w:rsid w:val="006721EC"/>
    <w:rsid w:val="006B3D28"/>
    <w:rsid w:val="006B45F6"/>
    <w:rsid w:val="00707FD6"/>
    <w:rsid w:val="00753C59"/>
    <w:rsid w:val="007A357D"/>
    <w:rsid w:val="007A69EE"/>
    <w:rsid w:val="007B43C0"/>
    <w:rsid w:val="007B57A5"/>
    <w:rsid w:val="0081737C"/>
    <w:rsid w:val="00844E9E"/>
    <w:rsid w:val="008532F4"/>
    <w:rsid w:val="008963A7"/>
    <w:rsid w:val="008D7D7E"/>
    <w:rsid w:val="008F50EF"/>
    <w:rsid w:val="00906FE9"/>
    <w:rsid w:val="009948BA"/>
    <w:rsid w:val="00A143CC"/>
    <w:rsid w:val="00A2461D"/>
    <w:rsid w:val="00A50C45"/>
    <w:rsid w:val="00A523C5"/>
    <w:rsid w:val="00A555F4"/>
    <w:rsid w:val="00A9384D"/>
    <w:rsid w:val="00B906A8"/>
    <w:rsid w:val="00B92849"/>
    <w:rsid w:val="00B95DDB"/>
    <w:rsid w:val="00BD6961"/>
    <w:rsid w:val="00C00700"/>
    <w:rsid w:val="00C04BB1"/>
    <w:rsid w:val="00C05117"/>
    <w:rsid w:val="00CA6445"/>
    <w:rsid w:val="00D82B91"/>
    <w:rsid w:val="00D8622D"/>
    <w:rsid w:val="00DA14E9"/>
    <w:rsid w:val="00DA40F8"/>
    <w:rsid w:val="00DB4350"/>
    <w:rsid w:val="00DB74C8"/>
    <w:rsid w:val="00DD0BA1"/>
    <w:rsid w:val="00E0114F"/>
    <w:rsid w:val="00E952F7"/>
    <w:rsid w:val="00EC0B0D"/>
    <w:rsid w:val="00ED356B"/>
    <w:rsid w:val="00EE23A4"/>
    <w:rsid w:val="00EF0B87"/>
    <w:rsid w:val="00F15144"/>
    <w:rsid w:val="00F626ED"/>
    <w:rsid w:val="00F77C4A"/>
    <w:rsid w:val="00F82A32"/>
    <w:rsid w:val="00F854C2"/>
    <w:rsid w:val="00FA7FC3"/>
    <w:rsid w:val="00FF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9C37"/>
  <w15:docId w15:val="{CA5E58F3-F05B-4550-89AB-49029A38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C59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heading 2"/>
    <w:basedOn w:val="a"/>
    <w:link w:val="20"/>
    <w:semiHidden/>
    <w:unhideWhenUsed/>
    <w:qFormat/>
    <w:rsid w:val="007B43C0"/>
    <w:pPr>
      <w:outlineLvl w:val="1"/>
    </w:pPr>
    <w:rPr>
      <w:b/>
      <w:bCs/>
      <w:color w:val="39291D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C5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53C59"/>
    <w:rPr>
      <w:rFonts w:eastAsia="Times New Roman"/>
      <w:szCs w:val="24"/>
      <w:lang w:eastAsia="ru-RU"/>
    </w:rPr>
  </w:style>
  <w:style w:type="character" w:styleId="a5">
    <w:name w:val="Hyperlink"/>
    <w:basedOn w:val="a0"/>
    <w:rsid w:val="00753C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2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B43C0"/>
    <w:rPr>
      <w:rFonts w:eastAsia="Times New Roman"/>
      <w:b/>
      <w:bCs/>
      <w:color w:val="39291D"/>
      <w:sz w:val="25"/>
      <w:szCs w:val="25"/>
      <w:lang w:eastAsia="ru-RU"/>
    </w:rPr>
  </w:style>
  <w:style w:type="paragraph" w:styleId="a8">
    <w:name w:val="header"/>
    <w:basedOn w:val="a"/>
    <w:link w:val="a9"/>
    <w:unhideWhenUsed/>
    <w:rsid w:val="007B43C0"/>
    <w:pPr>
      <w:tabs>
        <w:tab w:val="center" w:pos="4153"/>
        <w:tab w:val="right" w:pos="8306"/>
      </w:tabs>
    </w:pPr>
    <w:rPr>
      <w:sz w:val="26"/>
    </w:rPr>
  </w:style>
  <w:style w:type="character" w:customStyle="1" w:styleId="a9">
    <w:name w:val="Верхний колонтитул Знак"/>
    <w:basedOn w:val="a0"/>
    <w:link w:val="a8"/>
    <w:rsid w:val="007B43C0"/>
    <w:rPr>
      <w:rFonts w:eastAsia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B43C0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7B43C0"/>
    <w:rPr>
      <w:rFonts w:ascii="Calibri" w:eastAsia="Calibri" w:hAnsi="Calibri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7A357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7A357D"/>
    <w:rPr>
      <w:rFonts w:ascii="Calibri" w:hAnsi="Calibri" w:cstheme="minorBidi"/>
      <w:sz w:val="22"/>
      <w:szCs w:val="21"/>
    </w:rPr>
  </w:style>
  <w:style w:type="character" w:customStyle="1" w:styleId="ac">
    <w:name w:val="Без интервала Знак"/>
    <w:link w:val="ad"/>
    <w:locked/>
    <w:rsid w:val="003D4D38"/>
  </w:style>
  <w:style w:type="paragraph" w:styleId="ad">
    <w:name w:val="No Spacing"/>
    <w:link w:val="ac"/>
    <w:qFormat/>
    <w:rsid w:val="003D4D38"/>
    <w:pPr>
      <w:spacing w:line="240" w:lineRule="auto"/>
    </w:pPr>
  </w:style>
  <w:style w:type="paragraph" w:styleId="ae">
    <w:name w:val="List Paragraph"/>
    <w:basedOn w:val="a"/>
    <w:uiPriority w:val="34"/>
    <w:qFormat/>
    <w:rsid w:val="003D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u.kirillo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oo@semikar.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o@semikar.donpac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68CD-B9D0-473F-8192-623D0830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Кириллова</cp:lastModifiedBy>
  <cp:revision>3</cp:revision>
  <cp:lastPrinted>2023-01-30T12:26:00Z</cp:lastPrinted>
  <dcterms:created xsi:type="dcterms:W3CDTF">2013-11-25T06:25:00Z</dcterms:created>
  <dcterms:modified xsi:type="dcterms:W3CDTF">2023-01-30T12:27:00Z</dcterms:modified>
</cp:coreProperties>
</file>