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23" w:rsidRDefault="000E4023" w:rsidP="000E4023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A0C">
        <w:rPr>
          <w:rFonts w:ascii="Times New Roman" w:eastAsia="Times New Roman" w:hAnsi="Times New Roman"/>
          <w:b/>
          <w:bCs/>
          <w:i/>
          <w:color w:val="212126"/>
          <w:sz w:val="28"/>
          <w:szCs w:val="28"/>
          <w:lang w:val="ru-RU" w:eastAsia="ru-RU"/>
        </w:rPr>
        <w:t>П</w:t>
      </w:r>
      <w:r w:rsidRPr="001C0C86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еречень документов, необходимых при поступлении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стационар на базе ФФГБУ СКФНКЦ </w:t>
      </w:r>
      <w:r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>ФМБА России</w:t>
      </w:r>
      <w:r w:rsidR="007E0A39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 (для взрослых</w:t>
      </w:r>
      <w:bookmarkStart w:id="0" w:name="_GoBack"/>
      <w:bookmarkEnd w:id="0"/>
      <w:r w:rsidR="007E0A39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E4023" w:rsidRDefault="000E4023" w:rsidP="000E4023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</w:p>
    <w:p w:rsidR="000E4023" w:rsidRPr="000C7E5C" w:rsidRDefault="000E4023" w:rsidP="000E4023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- Паспорт (копия страниц с фото и регистрацией);</w:t>
      </w:r>
    </w:p>
    <w:p w:rsidR="000E4023" w:rsidRPr="000C7E5C" w:rsidRDefault="000E4023" w:rsidP="000E402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Действующий медицинский страховой полис (ксерокопия, обе стороны);</w:t>
      </w:r>
    </w:p>
    <w:p w:rsidR="000E4023" w:rsidRPr="000C7E5C" w:rsidRDefault="000E4023" w:rsidP="000E402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СНИЛС;</w:t>
      </w:r>
    </w:p>
    <w:p w:rsidR="000E4023" w:rsidRPr="000C7E5C" w:rsidRDefault="000E4023" w:rsidP="000E402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Направление на реабилитацию (выдается в стационаре или поликлинике):  форма № 057/у-04 (приложение № 2 к настоящему Порядку)</w:t>
      </w:r>
    </w:p>
    <w:p w:rsidR="000E4023" w:rsidRPr="000C7E5C" w:rsidRDefault="000E4023" w:rsidP="000E402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Выписка из истории болезни (с данными анализов и функциональных исследований, заключений врачей-специалистов, срок не позднее 14 дней) – форма № 027/у (Приложение № 3 к настоящему Порядку).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 xml:space="preserve"> флюорография;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заключение врача-дерматолога об отсутствии заразных заболеваний кожи;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lang w:val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заключение врача-акушера-гинеколога (для женщин); 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lang w:val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заключение врача-уролога (для мужчин);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highlight w:val="yellow"/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>ЭКГ;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highlight w:val="yellow"/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 xml:space="preserve"> ОАК;</w:t>
      </w:r>
    </w:p>
    <w:p w:rsidR="000E4023" w:rsidRPr="000C7E5C" w:rsidRDefault="000E4023" w:rsidP="000E4023">
      <w:pPr>
        <w:numPr>
          <w:ilvl w:val="0"/>
          <w:numId w:val="2"/>
        </w:numPr>
        <w:shd w:val="clear" w:color="auto" w:fill="FFFFFF"/>
        <w:rPr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>ОАМ</w:t>
      </w:r>
      <w:r w:rsidRPr="000C7E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0E4023" w:rsidRDefault="000E4023" w:rsidP="000E4023">
      <w:pPr>
        <w:shd w:val="clear" w:color="auto" w:fill="FFFFFF"/>
        <w:ind w:left="360"/>
        <w:rPr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</w:tblGrid>
      <w:tr w:rsidR="000E4023" w:rsidRPr="001B39DB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1B39DB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Проведение реакции </w:t>
            </w:r>
            <w:proofErr w:type="spellStart"/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>Вассермана</w:t>
            </w:r>
            <w:proofErr w:type="spellEnd"/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(RW)</w:t>
            </w:r>
          </w:p>
        </w:tc>
      </w:tr>
      <w:tr w:rsidR="000E4023" w:rsidRPr="000C7E5C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1B39DB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0E4023" w:rsidRPr="007E0A39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E14A47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</w:pPr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Определение антигена к вирусу гепатита В (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HBeAg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Hepatitis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В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virus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) в крови </w:t>
            </w:r>
          </w:p>
        </w:tc>
      </w:tr>
      <w:tr w:rsidR="000E4023" w:rsidRPr="007E0A39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E14A47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</w:pPr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Определение антител классов М, G (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IgM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,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IgG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) к вирусному гепатиту</w:t>
            </w:r>
            <w:proofErr w:type="gram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С</w:t>
            </w:r>
            <w:proofErr w:type="gram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(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Hepatitis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С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virus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) в крови </w:t>
            </w:r>
          </w:p>
        </w:tc>
      </w:tr>
      <w:tr w:rsidR="000E4023" w:rsidRPr="007E0A39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E14A47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</w:pPr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Определение антител классов М, G (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IgM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,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IgG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) к вирусу иммунодефицита человека ВИЧ-1 (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Human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immunodeficiency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>virus</w:t>
            </w:r>
            <w:proofErr w:type="spellEnd"/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 HIV 1) в крови </w:t>
            </w:r>
          </w:p>
        </w:tc>
      </w:tr>
      <w:tr w:rsidR="000E4023" w:rsidRPr="007E0A39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E14A47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</w:pPr>
          </w:p>
        </w:tc>
      </w:tr>
      <w:tr w:rsidR="000E4023" w:rsidRPr="007E0A39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E14A47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</w:pPr>
            <w:r w:rsidRPr="00E14A47">
              <w:rPr>
                <w:rFonts w:ascii="Times New Roman" w:eastAsia="Times New Roman" w:hAnsi="Times New Roman"/>
                <w:sz w:val="24"/>
                <w:highlight w:val="yellow"/>
                <w:lang w:val="ru-RU" w:eastAsia="ru-RU"/>
              </w:rPr>
              <w:t xml:space="preserve">Общий (клинический) анализ крови развернутый </w:t>
            </w:r>
          </w:p>
        </w:tc>
      </w:tr>
      <w:tr w:rsidR="000E4023" w:rsidRPr="001B39DB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023" w:rsidRPr="001B39DB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Анализ крови биохимический общетерапевтический </w:t>
            </w:r>
          </w:p>
        </w:tc>
      </w:tr>
      <w:tr w:rsidR="000E4023" w:rsidRPr="001B39DB" w:rsidTr="00F1636D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4023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0E4023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0E4023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0E4023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0E4023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0E4023" w:rsidRPr="001B39DB" w:rsidRDefault="000E4023" w:rsidP="00F163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</w:tbl>
    <w:p w:rsidR="000E4023" w:rsidRDefault="000E4023" w:rsidP="000E4023">
      <w:pPr>
        <w:rPr>
          <w:lang w:val="ru-RU"/>
        </w:rPr>
      </w:pPr>
    </w:p>
    <w:p w:rsidR="000E4023" w:rsidRDefault="000E4023" w:rsidP="000E402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</w:t>
      </w:r>
    </w:p>
    <w:p w:rsidR="000E4023" w:rsidRDefault="000E4023" w:rsidP="000E4023">
      <w:pPr>
        <w:rPr>
          <w:rFonts w:ascii="Times New Roman" w:hAnsi="Times New Roman"/>
          <w:sz w:val="24"/>
          <w:lang w:val="ru-RU"/>
        </w:rPr>
      </w:pPr>
    </w:p>
    <w:p w:rsidR="000E4023" w:rsidRPr="00241FA9" w:rsidRDefault="000E4023" w:rsidP="000E4023">
      <w:pPr>
        <w:rPr>
          <w:rFonts w:ascii="Times New Roman" w:hAnsi="Times New Roman"/>
          <w:sz w:val="24"/>
          <w:lang w:val="ru-RU"/>
        </w:rPr>
      </w:pPr>
      <w:r w:rsidRPr="00241FA9">
        <w:rPr>
          <w:rFonts w:ascii="Times New Roman" w:hAnsi="Times New Roman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val="ru-RU"/>
        </w:rPr>
        <w:t>2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1925"/>
        <w:gridCol w:w="1417"/>
        <w:gridCol w:w="142"/>
        <w:gridCol w:w="850"/>
        <w:gridCol w:w="1701"/>
      </w:tblGrid>
      <w:tr w:rsidR="000E4023" w:rsidRPr="00544D94" w:rsidTr="00F1636D">
        <w:trPr>
          <w:cantSplit/>
          <w:trHeight w:val="80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медицинского учреждения)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</w:tr>
      <w:tr w:rsidR="000E4023" w:rsidRPr="00B61705" w:rsidTr="00F1636D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Форма № 057/у-04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23" w:rsidRPr="00B61705" w:rsidRDefault="000E4023" w:rsidP="00F163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Печать организации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23" w:rsidRDefault="000E4023" w:rsidP="000E4023">
      <w:pPr>
        <w:pStyle w:val="a3"/>
        <w:jc w:val="center"/>
        <w:rPr>
          <w:b/>
          <w:bCs/>
        </w:rPr>
      </w:pPr>
    </w:p>
    <w:p w:rsidR="000E4023" w:rsidRPr="00B61705" w:rsidRDefault="000E4023" w:rsidP="000E40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705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192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госпитализацию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t>, обследование, консультацию</w:t>
      </w:r>
    </w:p>
    <w:p w:rsidR="000E4023" w:rsidRDefault="000E4023" w:rsidP="000E4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E4023" w:rsidRPr="00107F75" w:rsidRDefault="000E4023" w:rsidP="000E402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107F75">
        <w:rPr>
          <w:rFonts w:ascii="Times New Roman" w:hAnsi="Times New Roman" w:cs="Times New Roman"/>
          <w:b/>
          <w:u w:val="single"/>
        </w:rPr>
        <w:t>ФФГБУ СКФНКЦ ФМБА России Санаторий «Смена»</w:t>
      </w:r>
    </w:p>
    <w:p w:rsidR="000E4023" w:rsidRPr="00B61705" w:rsidRDefault="000E4023" w:rsidP="000E4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(наименование медицинского учреждения, куда направлен пациент)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3"/>
      </w:tblGrid>
      <w:tr w:rsidR="000E4023" w:rsidRPr="00B61705" w:rsidTr="00F1636D">
        <w:trPr>
          <w:cantSplit/>
          <w:trHeight w:val="343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1. Номер страхового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олиса ОМС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126" w:type="dxa"/>
        <w:tblInd w:w="7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12"/>
        <w:gridCol w:w="312"/>
        <w:gridCol w:w="298"/>
      </w:tblGrid>
      <w:tr w:rsidR="000E4023" w:rsidRPr="00B61705" w:rsidTr="00F1636D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2. Код льготы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3. Фамилия, имя, отчество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4. Дата рождения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5. Адрес постоянного места жительства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6. Место работы, должность___________________________________________________________________  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0E4023" w:rsidRPr="00B61705" w:rsidTr="00F1636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8. Обоснование </w:t>
      </w:r>
      <w:proofErr w:type="spellStart"/>
      <w:r w:rsidRPr="00B61705">
        <w:rPr>
          <w:rFonts w:ascii="Times New Roman" w:hAnsi="Times New Roman" w:cs="Times New Roman"/>
          <w:sz w:val="24"/>
          <w:szCs w:val="24"/>
        </w:rPr>
        <w:t>направления:_______________</w:t>
      </w:r>
      <w:r w:rsidRPr="00B61705">
        <w:rPr>
          <w:rFonts w:ascii="Times New Roman" w:hAnsi="Times New Roman" w:cs="Times New Roman"/>
          <w:i/>
          <w:sz w:val="24"/>
          <w:szCs w:val="24"/>
        </w:rPr>
        <w:t>нуждается</w:t>
      </w:r>
      <w:proofErr w:type="spellEnd"/>
      <w:r w:rsidRPr="00B61705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госпитализации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___</w:t>
      </w:r>
      <w:r w:rsidRPr="00107F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Pr="00B617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Должность медицинского работника, направившего больного  </w:t>
      </w:r>
    </w:p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0E4023" w:rsidRPr="00836BE9" w:rsidTr="00F1636D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E4023" w:rsidRPr="00B61705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0E4023" w:rsidRPr="00B61705" w:rsidTr="00F1636D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23" w:rsidRPr="00B61705" w:rsidTr="00F1636D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0E4023" w:rsidRPr="00B61705" w:rsidTr="00F163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023" w:rsidRPr="00B61705" w:rsidRDefault="000E4023" w:rsidP="00F1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E4023" w:rsidRPr="00836BE9" w:rsidRDefault="000E4023" w:rsidP="000E40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705">
        <w:rPr>
          <w:rFonts w:ascii="Times New Roman" w:hAnsi="Times New Roman" w:cs="Times New Roman"/>
          <w:sz w:val="24"/>
          <w:szCs w:val="24"/>
          <w:lang w:val="en-US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023" w:rsidRDefault="000E4023" w:rsidP="000E402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</w:p>
    <w:p w:rsidR="000E4023" w:rsidRDefault="000E4023" w:rsidP="000E402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E4023" w:rsidRPr="00B61705" w:rsidRDefault="000E4023" w:rsidP="000E4023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Медицинская документация</w:t>
      </w:r>
    </w:p>
    <w:p w:rsidR="000E4023" w:rsidRPr="00B61705" w:rsidRDefault="000E4023" w:rsidP="000E402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         </w:t>
      </w:r>
      <w:r w:rsidRPr="00B61705">
        <w:rPr>
          <w:rFonts w:ascii="Times New Roman" w:hAnsi="Times New Roman"/>
          <w:sz w:val="24"/>
          <w:szCs w:val="24"/>
        </w:rPr>
        <w:tab/>
        <w:t xml:space="preserve">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Форма № 027/у</w:t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наименование учреждения </w:t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0E4023" w:rsidRPr="00B61705" w:rsidRDefault="000E4023" w:rsidP="000E4023">
      <w:pPr>
        <w:pStyle w:val="ConsNonformat"/>
        <w:rPr>
          <w:rFonts w:ascii="Times New Roman" w:hAnsi="Times New Roman"/>
          <w:sz w:val="24"/>
          <w:szCs w:val="24"/>
        </w:rPr>
      </w:pPr>
    </w:p>
    <w:p w:rsidR="000E4023" w:rsidRPr="00B61705" w:rsidRDefault="000E4023" w:rsidP="000E402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ВЫПИСКА</w:t>
      </w:r>
    </w:p>
    <w:p w:rsidR="000E4023" w:rsidRPr="00B61705" w:rsidRDefault="000E4023" w:rsidP="000E402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 xml:space="preserve">из медицинской карты амбулаторного, </w:t>
      </w:r>
      <w:r w:rsidRPr="00107F75">
        <w:rPr>
          <w:rFonts w:ascii="Times New Roman" w:hAnsi="Times New Roman"/>
          <w:b/>
          <w:sz w:val="24"/>
          <w:szCs w:val="24"/>
          <w:u w:val="single"/>
        </w:rPr>
        <w:t>стационарного</w:t>
      </w:r>
      <w:r w:rsidRPr="00B61705">
        <w:rPr>
          <w:rFonts w:ascii="Times New Roman" w:hAnsi="Times New Roman"/>
          <w:b/>
          <w:sz w:val="24"/>
          <w:szCs w:val="24"/>
        </w:rPr>
        <w:t xml:space="preserve"> больного</w:t>
      </w:r>
    </w:p>
    <w:p w:rsidR="000E4023" w:rsidRPr="00B61705" w:rsidRDefault="000E4023" w:rsidP="000E402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(подчеркнуть)</w:t>
      </w:r>
    </w:p>
    <w:p w:rsidR="000E4023" w:rsidRPr="00107F75" w:rsidRDefault="000E4023" w:rsidP="000E402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107F75">
        <w:rPr>
          <w:rFonts w:ascii="Times New Roman" w:hAnsi="Times New Roman" w:cs="Times New Roman"/>
          <w:b/>
          <w:u w:val="single"/>
        </w:rPr>
        <w:t>ФФГБУ СКФНКЦ ФМБА России Санаторий «Смена»</w:t>
      </w:r>
    </w:p>
    <w:p w:rsidR="000E4023" w:rsidRDefault="000E4023" w:rsidP="000E402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     название и адрес учреждения, куда направляется выписка</w:t>
      </w:r>
    </w:p>
    <w:p w:rsidR="000E4023" w:rsidRPr="00B61705" w:rsidRDefault="000E4023" w:rsidP="000E4023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Фамилия, имя, отчество больного 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Дата рождения 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Домашний адрес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E4023" w:rsidRPr="00B61705" w:rsidRDefault="000E4023" w:rsidP="000E4023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Место работы и род занятий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5. Даты: а) по амбулатории: заболевания 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направления в стационар 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б) по стационару: поступления 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выбытия 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Полный диагноз (основное заболевание, сопутствующее осложнение)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Краткий анамнез, диагностические исследования, течение болезни, 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проведенное лечение, состояние при направлении, при выписке</w:t>
      </w:r>
    </w:p>
    <w:p w:rsidR="000E4023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ОАК_______________________________________________________________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61705">
        <w:rPr>
          <w:rFonts w:ascii="Times New Roman" w:hAnsi="Times New Roman"/>
          <w:sz w:val="24"/>
          <w:szCs w:val="24"/>
        </w:rPr>
        <w:t xml:space="preserve"> ОАМ_______________________________________________________________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61705">
        <w:rPr>
          <w:rFonts w:ascii="Times New Roman" w:hAnsi="Times New Roman"/>
          <w:sz w:val="24"/>
          <w:szCs w:val="24"/>
        </w:rPr>
        <w:t xml:space="preserve"> ЭКГ_______________________________________________________________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61705">
        <w:rPr>
          <w:rFonts w:ascii="Times New Roman" w:hAnsi="Times New Roman"/>
          <w:sz w:val="24"/>
          <w:szCs w:val="24"/>
        </w:rPr>
        <w:t xml:space="preserve"> ФГ________________________________________________________________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ФГС</w:t>
      </w:r>
    </w:p>
    <w:p w:rsidR="000E4023" w:rsidRPr="00B61705" w:rsidRDefault="000E4023" w:rsidP="000E4023">
      <w:pPr>
        <w:pStyle w:val="ConsNormal"/>
        <w:ind w:left="540" w:firstLine="0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Данные рентгеновского обследования _________________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B61705">
        <w:rPr>
          <w:rFonts w:ascii="Times New Roman" w:hAnsi="Times New Roman"/>
          <w:sz w:val="24"/>
          <w:szCs w:val="24"/>
        </w:rPr>
        <w:t>Обследование гинеколога (для женщин)______________________________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Лечебные и трудовые рекомендации: 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E4023" w:rsidRPr="00B61705" w:rsidRDefault="000E4023" w:rsidP="000E4023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0E4023" w:rsidRPr="00B61705" w:rsidRDefault="000E4023" w:rsidP="000E4023">
      <w:pPr>
        <w:pStyle w:val="ConsNonformat"/>
        <w:rPr>
          <w:rFonts w:ascii="Times New Roman" w:hAnsi="Times New Roman"/>
          <w:sz w:val="24"/>
          <w:szCs w:val="24"/>
        </w:rPr>
      </w:pP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"..." ______________________ 20 . . г.</w:t>
      </w:r>
    </w:p>
    <w:p w:rsidR="000E4023" w:rsidRPr="00B61705" w:rsidRDefault="000E4023" w:rsidP="000E4023">
      <w:pPr>
        <w:pStyle w:val="ConsNonformat"/>
        <w:rPr>
          <w:rFonts w:ascii="Times New Roman" w:hAnsi="Times New Roman"/>
          <w:sz w:val="24"/>
          <w:szCs w:val="24"/>
        </w:rPr>
      </w:pPr>
    </w:p>
    <w:p w:rsidR="000E4023" w:rsidRPr="00B61705" w:rsidRDefault="000E4023" w:rsidP="000E402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Лечащий врач ________________________</w:t>
      </w:r>
    </w:p>
    <w:p w:rsidR="000E4023" w:rsidRDefault="000E4023" w:rsidP="000E4023"/>
    <w:p w:rsidR="000E4023" w:rsidRDefault="000E4023" w:rsidP="000E4023"/>
    <w:p w:rsidR="000E4023" w:rsidRDefault="000E4023" w:rsidP="000E4023"/>
    <w:p w:rsidR="00576055" w:rsidRDefault="00576055"/>
    <w:sectPr w:rsidR="0057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C6"/>
    <w:multiLevelType w:val="multilevel"/>
    <w:tmpl w:val="025487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9140F"/>
    <w:multiLevelType w:val="multilevel"/>
    <w:tmpl w:val="9594DF3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3"/>
    <w:rsid w:val="000E4023"/>
    <w:rsid w:val="00576055"/>
    <w:rsid w:val="007E0A39"/>
    <w:rsid w:val="00BB1D43"/>
    <w:rsid w:val="00E14A47"/>
    <w:rsid w:val="00E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2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E402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402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23"/>
    <w:rPr>
      <w:rFonts w:ascii="Segoe UI" w:eastAsia="Calibr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2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E402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402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23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Канищева</cp:lastModifiedBy>
  <cp:revision>3</cp:revision>
  <cp:lastPrinted>2018-08-27T11:35:00Z</cp:lastPrinted>
  <dcterms:created xsi:type="dcterms:W3CDTF">2018-08-27T11:34:00Z</dcterms:created>
  <dcterms:modified xsi:type="dcterms:W3CDTF">2018-10-16T10:36:00Z</dcterms:modified>
</cp:coreProperties>
</file>