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E2" w:rsidRPr="009609E2" w:rsidRDefault="009609E2" w:rsidP="0096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9609E2" w:rsidRPr="009609E2" w:rsidRDefault="009609E2" w:rsidP="009609E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6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наличии оборудованных учебных кабинетов, объектов для проведения практических занятий, средств обучения и воспитания</w:t>
      </w:r>
    </w:p>
    <w:p w:rsidR="009609E2" w:rsidRPr="009609E2" w:rsidRDefault="009609E2" w:rsidP="00960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9E2" w:rsidRDefault="009609E2" w:rsidP="009609E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609E2" w:rsidRPr="009609E2" w:rsidRDefault="009609E2" w:rsidP="00960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9E2">
        <w:rPr>
          <w:rFonts w:ascii="Times New Roman" w:hAnsi="Times New Roman" w:cs="Times New Roman"/>
          <w:sz w:val="28"/>
          <w:szCs w:val="28"/>
        </w:rPr>
        <w:t xml:space="preserve">Обучение учащихся МБОУ </w:t>
      </w:r>
      <w:proofErr w:type="spellStart"/>
      <w:r w:rsidRPr="009609E2">
        <w:rPr>
          <w:rFonts w:ascii="Times New Roman" w:hAnsi="Times New Roman" w:cs="Times New Roman"/>
          <w:sz w:val="28"/>
          <w:szCs w:val="28"/>
        </w:rPr>
        <w:t>Сусатская</w:t>
      </w:r>
      <w:proofErr w:type="spellEnd"/>
      <w:r w:rsidRPr="009609E2">
        <w:rPr>
          <w:rFonts w:ascii="Times New Roman" w:hAnsi="Times New Roman" w:cs="Times New Roman"/>
          <w:sz w:val="28"/>
          <w:szCs w:val="28"/>
        </w:rPr>
        <w:t xml:space="preserve"> СОШ проводится в специально оснащенных учебных кабине</w:t>
      </w:r>
      <w:r>
        <w:rPr>
          <w:rFonts w:ascii="Times New Roman" w:hAnsi="Times New Roman" w:cs="Times New Roman"/>
          <w:sz w:val="28"/>
          <w:szCs w:val="28"/>
        </w:rPr>
        <w:t>тах</w:t>
      </w:r>
      <w:r w:rsidR="00E80154">
        <w:rPr>
          <w:rFonts w:ascii="Times New Roman" w:hAnsi="Times New Roman" w:cs="Times New Roman"/>
          <w:sz w:val="28"/>
          <w:szCs w:val="28"/>
        </w:rPr>
        <w:t>. У</w:t>
      </w:r>
      <w:r w:rsidRPr="009609E2">
        <w:rPr>
          <w:rFonts w:ascii="Times New Roman" w:hAnsi="Times New Roman" w:cs="Times New Roman"/>
          <w:sz w:val="28"/>
          <w:szCs w:val="28"/>
        </w:rPr>
        <w:t xml:space="preserve">чебные кабинеты паспортизированы и оборудованы средствами обучения: </w:t>
      </w:r>
    </w:p>
    <w:p w:rsidR="009609E2" w:rsidRPr="009609E2" w:rsidRDefault="009609E2" w:rsidP="009609E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E2">
        <w:rPr>
          <w:rFonts w:ascii="Times New Roman" w:hAnsi="Times New Roman" w:cs="Times New Roman"/>
          <w:sz w:val="28"/>
          <w:szCs w:val="28"/>
        </w:rPr>
        <w:t xml:space="preserve">техническими средствами обучения, </w:t>
      </w:r>
    </w:p>
    <w:p w:rsidR="009609E2" w:rsidRPr="009609E2" w:rsidRDefault="009609E2" w:rsidP="009609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E2">
        <w:rPr>
          <w:rFonts w:ascii="Times New Roman" w:hAnsi="Times New Roman" w:cs="Times New Roman"/>
          <w:sz w:val="28"/>
          <w:szCs w:val="28"/>
        </w:rPr>
        <w:t>учебно-наглядными и учебными пособиями,</w:t>
      </w:r>
    </w:p>
    <w:p w:rsidR="009609E2" w:rsidRPr="009609E2" w:rsidRDefault="009609E2" w:rsidP="009609E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E2">
        <w:rPr>
          <w:rFonts w:ascii="Times New Roman" w:hAnsi="Times New Roman" w:cs="Times New Roman"/>
          <w:sz w:val="28"/>
          <w:szCs w:val="28"/>
        </w:rPr>
        <w:t xml:space="preserve">дидактическими средствами. </w:t>
      </w:r>
    </w:p>
    <w:p w:rsidR="00590727" w:rsidRDefault="009609E2" w:rsidP="007D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используются информационные технологии – компьютеры и компьютерные сети,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6D34" w:rsidRPr="007D6D34" w:rsidRDefault="007D6D34" w:rsidP="007D6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853"/>
        <w:gridCol w:w="4399"/>
      </w:tblGrid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  <w:hideMark/>
          </w:tcPr>
          <w:p w:rsidR="00E54CEC" w:rsidRPr="00694752" w:rsidRDefault="00E54CEC" w:rsidP="00E54CEC">
            <w:pPr>
              <w:spacing w:before="30" w:after="3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94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94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  <w:p w:rsidR="00590727" w:rsidRPr="00694752" w:rsidRDefault="00590727" w:rsidP="00E54CEC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shd w:val="clear" w:color="auto" w:fill="auto"/>
            <w:hideMark/>
          </w:tcPr>
          <w:p w:rsidR="00E54CEC" w:rsidRPr="00694752" w:rsidRDefault="00E54CEC" w:rsidP="00E54CEC">
            <w:pPr>
              <w:tabs>
                <w:tab w:val="left" w:pos="867"/>
              </w:tabs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предмета</w:t>
            </w:r>
          </w:p>
          <w:p w:rsidR="00E54CEC" w:rsidRPr="00694752" w:rsidRDefault="00E54CEC" w:rsidP="00E54C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shd w:val="clear" w:color="auto" w:fill="auto"/>
            <w:hideMark/>
          </w:tcPr>
          <w:p w:rsidR="00E54CEC" w:rsidRPr="00694752" w:rsidRDefault="00E54CEC" w:rsidP="00E54CEC">
            <w:pPr>
              <w:spacing w:before="30" w:after="3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оборудованных учебных кабинетов для проведения практических занятий с перечнем основного оборудования</w:t>
            </w:r>
          </w:p>
          <w:p w:rsidR="00590727" w:rsidRPr="00694752" w:rsidRDefault="00590727" w:rsidP="00E54CEC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  <w:hideMark/>
          </w:tcPr>
          <w:p w:rsidR="00590727" w:rsidRPr="00694752" w:rsidRDefault="00E54CEC" w:rsidP="00E54CEC">
            <w:pPr>
              <w:spacing w:before="30" w:after="3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shd w:val="clear" w:color="auto" w:fill="auto"/>
            <w:hideMark/>
          </w:tcPr>
          <w:p w:rsidR="00590727" w:rsidRPr="00694752" w:rsidRDefault="00E54CEC" w:rsidP="00E54CEC">
            <w:pPr>
              <w:spacing w:before="30" w:after="3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9" w:type="dxa"/>
            <w:shd w:val="clear" w:color="auto" w:fill="auto"/>
            <w:hideMark/>
          </w:tcPr>
          <w:p w:rsidR="00590727" w:rsidRPr="00694752" w:rsidRDefault="00E54CEC" w:rsidP="00E54CEC">
            <w:pPr>
              <w:spacing w:before="30" w:after="3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1</w:t>
            </w:r>
          </w:p>
          <w:p w:rsidR="00E54CEC" w:rsidRPr="00694752" w:rsidRDefault="00E54CEC" w:rsidP="0059072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3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   и литература  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9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русского языка и литературы – 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классная - 1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для учителя – 1 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Проектор -1 </w:t>
            </w:r>
          </w:p>
          <w:p w:rsidR="00590727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класс (13 ноутбуков+ ноутбук учителя)</w:t>
            </w: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2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3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язык/немецкий язык </w:t>
            </w:r>
          </w:p>
          <w:p w:rsidR="00E54CEC" w:rsidRPr="00694752" w:rsidRDefault="00E54CEC" w:rsidP="00590727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0727" w:rsidRPr="00694752" w:rsidRDefault="00E54CEC" w:rsidP="00694752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bookmarkStart w:id="0" w:name="_GoBack"/>
            <w:bookmarkEnd w:id="0"/>
          </w:p>
        </w:tc>
        <w:tc>
          <w:tcPr>
            <w:tcW w:w="4399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Кабинетов иностранного языка - 1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Лингафонный кабинет-1</w:t>
            </w:r>
          </w:p>
          <w:p w:rsidR="00E54CEC" w:rsidRPr="00694752" w:rsidRDefault="00E54CEC" w:rsidP="00E54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для учителя – 1</w:t>
            </w:r>
          </w:p>
          <w:p w:rsidR="00E54CEC" w:rsidRPr="00694752" w:rsidRDefault="00E54CEC" w:rsidP="00E54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 -1</w:t>
            </w: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3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3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9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Кабинетов математики – 1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 – 1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 -1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для учителя - 1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Таблицы по математике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геометр</w:t>
            </w:r>
            <w:proofErr w:type="gramStart"/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  </w:t>
            </w:r>
          </w:p>
          <w:p w:rsidR="00590727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чертежных инструментов </w:t>
            </w: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4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3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 химия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9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биологии – 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Гербарий по биологии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Гербарий по ботанике 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Скелет рыбы 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по биологии 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классная-1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Микроскопы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доска – 1 </w:t>
            </w:r>
          </w:p>
          <w:p w:rsidR="00590727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-1</w:t>
            </w: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5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3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9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географии – 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классная-1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ПК-1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Телевизор-1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-1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Глобусы</w:t>
            </w:r>
          </w:p>
          <w:p w:rsidR="00590727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Карты </w:t>
            </w: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6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3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9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физики – 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классная-1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- 1 </w:t>
            </w:r>
          </w:p>
          <w:p w:rsidR="00590727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 -1</w:t>
            </w: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7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3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История,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9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Кабинетов истории – 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классная-1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- 1 </w:t>
            </w:r>
          </w:p>
          <w:p w:rsidR="00590727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 -1</w:t>
            </w: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8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3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9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зал – 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Спортивная площадка – 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Маты гимнастические-5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 футбольные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 волейбольные </w:t>
            </w:r>
          </w:p>
          <w:p w:rsidR="00E54CEC" w:rsidRPr="00694752" w:rsidRDefault="00E54CEC" w:rsidP="00E54CEC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Мячи баскетбольные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Скакалки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Скамья гимнастическая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Шведская стенка с  навесными перекладинами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Щит баскетбольный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Канат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гимнастический</w:t>
            </w:r>
          </w:p>
          <w:p w:rsidR="00E54CEC" w:rsidRPr="00694752" w:rsidRDefault="00703267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Секундомер – 1</w:t>
            </w:r>
            <w:r w:rsidR="00E54CEC"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Стенка гимнастическая </w:t>
            </w:r>
          </w:p>
          <w:p w:rsidR="00590727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Ворота для мини-футбола -1 </w:t>
            </w:r>
            <w:proofErr w:type="spellStart"/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9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3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ОБЖ </w:t>
            </w:r>
          </w:p>
          <w:p w:rsidR="00590727" w:rsidRPr="00694752" w:rsidRDefault="00E54CEC" w:rsidP="00590727">
            <w:pPr>
              <w:spacing w:before="100" w:beforeAutospacing="1"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9" w:type="dxa"/>
            <w:shd w:val="clear" w:color="auto" w:fill="auto"/>
            <w:hideMark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ОБЖ - 1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классная – 1 </w:t>
            </w:r>
          </w:p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Мультимедийный проектор – 1 </w:t>
            </w:r>
          </w:p>
          <w:p w:rsidR="00590727" w:rsidRPr="00694752" w:rsidRDefault="00E54CEC" w:rsidP="00E54CEC">
            <w:pPr>
              <w:spacing w:after="100" w:afterAutospacing="1" w:line="1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Принтер -1</w:t>
            </w: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53" w:type="dxa"/>
            <w:shd w:val="clear" w:color="auto" w:fill="auto"/>
          </w:tcPr>
          <w:p w:rsidR="00E54CEC" w:rsidRPr="00694752" w:rsidRDefault="00E54CEC" w:rsidP="00230818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4399" w:type="dxa"/>
            <w:shd w:val="clear" w:color="auto" w:fill="auto"/>
          </w:tcPr>
          <w:p w:rsidR="00E54CEC" w:rsidRPr="00694752" w:rsidRDefault="00E54CEC" w:rsidP="00230818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классная – 1 </w:t>
            </w:r>
          </w:p>
          <w:p w:rsidR="00E54CEC" w:rsidRPr="00694752" w:rsidRDefault="00E54CEC" w:rsidP="00230818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Мультимедийный проектор – 1 </w:t>
            </w:r>
          </w:p>
          <w:p w:rsidR="00E54CEC" w:rsidRPr="00694752" w:rsidRDefault="00E54CEC" w:rsidP="00230818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Принтер -1</w:t>
            </w:r>
          </w:p>
          <w:p w:rsidR="00E54CEC" w:rsidRPr="00694752" w:rsidRDefault="00E54CEC" w:rsidP="00230818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доска-1</w:t>
            </w:r>
          </w:p>
          <w:p w:rsidR="00E54CEC" w:rsidRPr="00694752" w:rsidRDefault="00E54CEC" w:rsidP="00230818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– 10</w:t>
            </w:r>
          </w:p>
        </w:tc>
      </w:tr>
      <w:tr w:rsidR="00E54CEC" w:rsidRPr="00694752" w:rsidTr="00703267">
        <w:trPr>
          <w:trHeight w:val="145"/>
        </w:trPr>
        <w:tc>
          <w:tcPr>
            <w:tcW w:w="954" w:type="dxa"/>
            <w:shd w:val="clear" w:color="auto" w:fill="auto"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53" w:type="dxa"/>
            <w:shd w:val="clear" w:color="auto" w:fill="auto"/>
          </w:tcPr>
          <w:p w:rsidR="00E54CEC" w:rsidRPr="00694752" w:rsidRDefault="00E54CEC" w:rsidP="00590727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4399" w:type="dxa"/>
            <w:shd w:val="clear" w:color="auto" w:fill="auto"/>
          </w:tcPr>
          <w:p w:rsidR="00E54CEC" w:rsidRPr="00694752" w:rsidRDefault="00E54CEC" w:rsidP="00E54CEC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 – 4</w:t>
            </w:r>
          </w:p>
          <w:p w:rsidR="00E54CEC" w:rsidRPr="00694752" w:rsidRDefault="00E54CEC" w:rsidP="00E54CEC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 – 3</w:t>
            </w:r>
          </w:p>
          <w:p w:rsidR="00E54CEC" w:rsidRPr="00694752" w:rsidRDefault="00E54CEC" w:rsidP="00E54CEC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Принтер -4</w:t>
            </w:r>
          </w:p>
          <w:p w:rsidR="00E54CEC" w:rsidRPr="00694752" w:rsidRDefault="00E54CEC" w:rsidP="00E54CEC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доска-3</w:t>
            </w:r>
          </w:p>
          <w:p w:rsidR="00E54CEC" w:rsidRPr="00694752" w:rsidRDefault="00E54CEC" w:rsidP="00E54CEC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– 4</w:t>
            </w:r>
          </w:p>
          <w:p w:rsidR="00E54CEC" w:rsidRPr="00694752" w:rsidRDefault="00E54CEC" w:rsidP="00E54CEC">
            <w:pPr>
              <w:spacing w:before="30" w:after="3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Мобильный класс-1</w:t>
            </w:r>
          </w:p>
        </w:tc>
      </w:tr>
    </w:tbl>
    <w:p w:rsidR="00376E53" w:rsidRPr="00694752" w:rsidRDefault="00376E53" w:rsidP="00590727">
      <w:pPr>
        <w:tabs>
          <w:tab w:val="left" w:pos="1467"/>
        </w:tabs>
        <w:rPr>
          <w:rFonts w:ascii="Times New Roman" w:hAnsi="Times New Roman" w:cs="Times New Roman"/>
          <w:sz w:val="28"/>
          <w:szCs w:val="28"/>
        </w:rPr>
      </w:pPr>
    </w:p>
    <w:sectPr w:rsidR="00376E53" w:rsidRPr="00694752" w:rsidSect="009609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3D2"/>
    <w:multiLevelType w:val="hybridMultilevel"/>
    <w:tmpl w:val="9536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54769"/>
    <w:multiLevelType w:val="hybridMultilevel"/>
    <w:tmpl w:val="A9F2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B3F93"/>
    <w:multiLevelType w:val="multilevel"/>
    <w:tmpl w:val="44E2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85615"/>
    <w:multiLevelType w:val="hybridMultilevel"/>
    <w:tmpl w:val="7B0E2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78"/>
    <w:rsid w:val="000E0B78"/>
    <w:rsid w:val="00135270"/>
    <w:rsid w:val="00376E53"/>
    <w:rsid w:val="00590727"/>
    <w:rsid w:val="00694752"/>
    <w:rsid w:val="00703267"/>
    <w:rsid w:val="007D6D34"/>
    <w:rsid w:val="009609E2"/>
    <w:rsid w:val="00E54CEC"/>
    <w:rsid w:val="00E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9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037">
                  <w:marLeft w:val="390"/>
                  <w:marRight w:val="3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1766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Сусатская СОШ</dc:creator>
  <cp:keywords/>
  <dc:description/>
  <cp:lastModifiedBy>МБОУ Сусатская СОШ</cp:lastModifiedBy>
  <cp:revision>9</cp:revision>
  <dcterms:created xsi:type="dcterms:W3CDTF">2013-12-26T13:05:00Z</dcterms:created>
  <dcterms:modified xsi:type="dcterms:W3CDTF">2013-12-27T04:44:00Z</dcterms:modified>
</cp:coreProperties>
</file>