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4977" w14:textId="77777777" w:rsidR="003D7665" w:rsidRDefault="00CF2916" w:rsidP="00794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48855"/>
      <w:bookmarkEnd w:id="0"/>
      <w:r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результатах проведения профилактического медицинского осмотра и диспансеризации определенных групп взрослого населения в </w:t>
      </w:r>
    </w:p>
    <w:p w14:paraId="01B5F63D" w14:textId="77777777" w:rsidR="003D7665" w:rsidRDefault="00CF2916" w:rsidP="00794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ГУЗ «Липецкая городская поликлиника № 7» </w:t>
      </w:r>
    </w:p>
    <w:p w14:paraId="6048C037" w14:textId="65BC3E7C" w:rsidR="00A64428" w:rsidRPr="00794080" w:rsidRDefault="00CF2916" w:rsidP="00794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</w:t>
      </w:r>
      <w:r w:rsidR="00DE29B2">
        <w:rPr>
          <w:rFonts w:ascii="Times New Roman" w:hAnsi="Times New Roman" w:cs="Times New Roman"/>
          <w:b/>
          <w:bCs/>
          <w:sz w:val="24"/>
          <w:szCs w:val="24"/>
        </w:rPr>
        <w:t>6 месяцев</w:t>
      </w:r>
      <w:r w:rsidR="00BD6E3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12F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5E9A110" w14:textId="5ED4B382" w:rsidR="00E302EB" w:rsidRPr="00E302EB" w:rsidRDefault="00E302EB" w:rsidP="00E302EB">
      <w:pPr>
        <w:rPr>
          <w:rFonts w:ascii="Times New Roman" w:hAnsi="Times New Roman" w:cs="Times New Roman"/>
          <w:sz w:val="24"/>
          <w:szCs w:val="24"/>
        </w:rPr>
      </w:pPr>
    </w:p>
    <w:p w14:paraId="519F72F4" w14:textId="09886885" w:rsidR="00EE5BBF" w:rsidRPr="00EE5BBF" w:rsidRDefault="005157C4" w:rsidP="005157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132A3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32A3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профилактический медицинский осмотр и диспансеризация взрослого населения    в  ГУЗ «Липецкая городская поликлиника № 7» осуществля</w:t>
      </w:r>
      <w:r w:rsidR="00B3660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E132A3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3B3" w:rsidRPr="00AD6CAF">
        <w:rPr>
          <w:rFonts w:ascii="Times New Roman" w:hAnsi="Times New Roman" w:cs="Times New Roman"/>
        </w:rPr>
        <w:t xml:space="preserve">статье 46 Федерального закона от 21 ноября 2011 г. N 323-ФЗ «Об основах охраны здоровья граждан в Российской Федерации», 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27.04.2021 № 404н,  а также в соответствии с приказом  Министерства здравоохранения Российской Федерации от 01.07.2021 г.№ 698н  и приказом УЗАЛО  № 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1929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 проведении в ЛО в 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5BBF" w:rsidRPr="00EE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профилактических медосмотров и диспансеризации определенных групп взрослого населения».</w:t>
      </w:r>
    </w:p>
    <w:p w14:paraId="6DDB81D0" w14:textId="0517CEB0" w:rsidR="00E132A3" w:rsidRPr="00E132A3" w:rsidRDefault="00E132A3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выполняется 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участковыми врачами-терапевтами и врачами общей практики поликлиники,  врачом- терапевтом отделения </w:t>
      </w:r>
      <w:proofErr w:type="spellStart"/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медпрофилактики</w:t>
      </w:r>
      <w:proofErr w:type="spellEnd"/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10064B" w14:textId="6971CC60" w:rsidR="00E132A3" w:rsidRPr="00E132A3" w:rsidRDefault="00E132A3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Общая численность взрослого населения составляет </w:t>
      </w:r>
      <w:r w:rsidR="00A6612B">
        <w:rPr>
          <w:rFonts w:ascii="Times New Roman" w:eastAsia="Times New Roman" w:hAnsi="Times New Roman" w:cs="Times New Roman"/>
          <w:sz w:val="24"/>
          <w:szCs w:val="24"/>
          <w:lang w:eastAsia="ru-RU"/>
        </w:rPr>
        <w:t>51870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В 202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подлежит  ДВН – 1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9 799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профилактическим осмотрам </w:t>
      </w:r>
      <w:r w:rsidR="00112F6B">
        <w:rPr>
          <w:rFonts w:ascii="Times New Roman" w:eastAsia="Times New Roman" w:hAnsi="Times New Roman" w:cs="Times New Roman"/>
          <w:sz w:val="24"/>
          <w:szCs w:val="24"/>
          <w:lang w:eastAsia="ru-RU"/>
        </w:rPr>
        <w:t>7068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661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диспансеризацию </w:t>
      </w:r>
      <w:r w:rsidR="00A6612B">
        <w:rPr>
          <w:rFonts w:ascii="Times New Roman" w:eastAsia="Times New Roman" w:hAnsi="Times New Roman" w:cs="Times New Roman"/>
          <w:sz w:val="24"/>
          <w:szCs w:val="24"/>
          <w:lang w:eastAsia="ru-RU"/>
        </w:rPr>
        <w:t>9885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</w:t>
      </w:r>
      <w:r w:rsidR="00A6612B">
        <w:rPr>
          <w:rFonts w:ascii="Times New Roman" w:eastAsia="Times New Roman" w:hAnsi="Times New Roman" w:cs="Times New Roman"/>
          <w:sz w:val="24"/>
          <w:szCs w:val="24"/>
          <w:lang w:eastAsia="ru-RU"/>
        </w:rPr>
        <w:t>49,9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профосмотры </w:t>
      </w:r>
      <w:r w:rsidR="00A6612B">
        <w:rPr>
          <w:rFonts w:ascii="Times New Roman" w:eastAsia="Times New Roman" w:hAnsi="Times New Roman" w:cs="Times New Roman"/>
          <w:sz w:val="24"/>
          <w:szCs w:val="24"/>
          <w:lang w:eastAsia="ru-RU"/>
        </w:rPr>
        <w:t>2334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0333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6612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старше трудоспособного возраста* -</w:t>
      </w:r>
      <w:r w:rsidR="00A6612B">
        <w:rPr>
          <w:rFonts w:ascii="Times New Roman" w:eastAsia="Times New Roman" w:hAnsi="Times New Roman" w:cs="Times New Roman"/>
          <w:sz w:val="24"/>
          <w:szCs w:val="24"/>
          <w:lang w:eastAsia="ru-RU"/>
        </w:rPr>
        <w:t>4909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6961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342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CE3D4C" w14:textId="77777777" w:rsidR="00E132A3" w:rsidRPr="00E132A3" w:rsidRDefault="00E132A3" w:rsidP="00E13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23C1E" w14:textId="3AAEDBF4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Трудоспособный возраст 202</w:t>
      </w:r>
      <w:r w:rsidR="000F34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-мужчины с 18 до 61, женщины с 18 до 56.</w:t>
      </w:r>
    </w:p>
    <w:p w14:paraId="33990485" w14:textId="4731E36F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18302041" w14:textId="35116548" w:rsidR="00E132A3" w:rsidRPr="00E132A3" w:rsidRDefault="00E132A3" w:rsidP="00E132A3">
      <w:pPr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   Фактическое выполнение основных показателей</w:t>
      </w:r>
      <w:r w:rsidR="00C011EC">
        <w:rPr>
          <w:rFonts w:ascii="Times New Roman" w:eastAsia="Calibri" w:hAnsi="Times New Roman" w:cs="Times New Roman"/>
          <w:sz w:val="24"/>
          <w:szCs w:val="24"/>
        </w:rPr>
        <w:t xml:space="preserve"> ДВН И ОПВ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A6612B">
        <w:rPr>
          <w:rFonts w:ascii="Times New Roman" w:eastAsia="Calibri" w:hAnsi="Times New Roman" w:cs="Times New Roman"/>
          <w:sz w:val="24"/>
          <w:szCs w:val="24"/>
        </w:rPr>
        <w:t>2</w:t>
      </w:r>
      <w:r w:rsidR="000F3425">
        <w:rPr>
          <w:rFonts w:ascii="Times New Roman" w:eastAsia="Calibri" w:hAnsi="Times New Roman" w:cs="Times New Roman"/>
          <w:sz w:val="24"/>
          <w:szCs w:val="24"/>
        </w:rPr>
        <w:t xml:space="preserve"> квартал </w:t>
      </w:r>
      <w:r w:rsidRPr="00E132A3">
        <w:rPr>
          <w:rFonts w:ascii="Times New Roman" w:eastAsia="Calibri" w:hAnsi="Times New Roman" w:cs="Times New Roman"/>
          <w:sz w:val="24"/>
          <w:szCs w:val="24"/>
        </w:rPr>
        <w:t>202</w:t>
      </w:r>
      <w:r w:rsidR="000F3425">
        <w:rPr>
          <w:rFonts w:ascii="Times New Roman" w:eastAsia="Calibri" w:hAnsi="Times New Roman" w:cs="Times New Roman"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09521583" w14:textId="42F4FB56" w:rsidR="00E132A3" w:rsidRPr="00E132A3" w:rsidRDefault="00E132A3" w:rsidP="00E132A3">
      <w:bookmarkStart w:id="1" w:name="_Hlk123031686"/>
      <w:r w:rsidRPr="00E132A3">
        <w:rPr>
          <w:noProof/>
          <w:highlight w:val="yellow"/>
          <w:lang w:eastAsia="ru-RU"/>
        </w:rPr>
        <w:drawing>
          <wp:inline distT="0" distB="0" distL="0" distR="0" wp14:anchorId="67CAFF66" wp14:editId="484A8C23">
            <wp:extent cx="5791200" cy="2181225"/>
            <wp:effectExtent l="0" t="38100" r="0" b="9525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1"/>
    </w:p>
    <w:p w14:paraId="2D100966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55A7B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0504" w14:textId="0F9FD848" w:rsidR="00E132A3" w:rsidRDefault="00C011EC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выполнения плана ДВН – </w:t>
      </w:r>
      <w:r w:rsidR="00A6612B">
        <w:rPr>
          <w:rFonts w:ascii="Times New Roman" w:eastAsia="Times New Roman" w:hAnsi="Times New Roman" w:cs="Times New Roman"/>
          <w:sz w:val="24"/>
          <w:szCs w:val="24"/>
          <w:lang w:eastAsia="ru-RU"/>
        </w:rPr>
        <w:t>49,9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14:paraId="11D51EE7" w14:textId="77777777" w:rsidR="00C011EC" w:rsidRDefault="00C011EC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6978B" w14:textId="11609A6C" w:rsid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9638" w14:textId="3D8FA6C5" w:rsidR="00C011EC" w:rsidRDefault="00C011EC" w:rsidP="00C0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выполнения плана ОПВ – </w:t>
      </w:r>
      <w:r w:rsidR="00696163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14:paraId="1EA62640" w14:textId="5D284F6D" w:rsid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BFC49" w14:textId="258A67BE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A5E25" w14:textId="77777777" w:rsidR="00DA5B62" w:rsidRPr="00E132A3" w:rsidRDefault="00DA5B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ADF45" w14:textId="77777777" w:rsidR="00C61952" w:rsidRDefault="00C6195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616C7" w14:textId="72DEBCB8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ДВН И ОПВ </w:t>
      </w:r>
    </w:p>
    <w:p w14:paraId="5574AC9B" w14:textId="11AA69A4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4E6C9" wp14:editId="61295782">
            <wp:extent cx="6429375" cy="3324225"/>
            <wp:effectExtent l="0" t="0" r="9525" b="9525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0E87C1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AE1F6" w14:textId="3A950B84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ДВН и ОПВ в гендерной структуре 202</w:t>
      </w:r>
      <w:r w:rsidR="000F34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653B751A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86560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5E22D" w14:textId="7BF806F4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2AB12" w14:textId="04A30745" w:rsid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A9F48" w14:textId="13A01B17" w:rsidR="000E4967" w:rsidRDefault="00770EB0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3BF5A9" wp14:editId="7C3956BC">
            <wp:extent cx="5438775" cy="3714750"/>
            <wp:effectExtent l="19050" t="0" r="9525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D25BCB" w14:textId="77777777" w:rsidR="000E4967" w:rsidRPr="00E132A3" w:rsidRDefault="000E4967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99966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B621C" w14:textId="77777777" w:rsidR="000E4967" w:rsidRDefault="00C011EC" w:rsidP="000E4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4B7776D" wp14:editId="2F84E915">
            <wp:extent cx="5758766" cy="2769235"/>
            <wp:effectExtent l="0" t="0" r="0" b="0"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E4967" w:rsidRPr="000E4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0C166" w14:textId="53084211" w:rsidR="000E4967" w:rsidRPr="00A415A0" w:rsidRDefault="000E4967" w:rsidP="000E4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гендерной структуре при проведении профилактического осмотра преобладали женщины</w:t>
      </w:r>
    </w:p>
    <w:p w14:paraId="3D8E7346" w14:textId="6473746E" w:rsidR="00E132A3" w:rsidRPr="00E132A3" w:rsidRDefault="00C011EC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468869" wp14:editId="1739D35F">
            <wp:extent cx="5679733" cy="3301365"/>
            <wp:effectExtent l="0" t="0" r="0" b="0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E92BD5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35755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3BB92" w14:textId="140FA21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гендерной структуре при проведении диспансеризации преобладали женщины</w:t>
      </w:r>
    </w:p>
    <w:p w14:paraId="36C9FBDC" w14:textId="7DD006E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5BFE9" w14:textId="4C24A24D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353B1" w14:textId="475E8079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36D43" w14:textId="5A336BDF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E1D43" w14:textId="75753F3F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83EAA" w14:textId="0D58C405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4B980" w14:textId="302D3A7E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9C931" w14:textId="28183957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C7E98" w14:textId="77777777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0480A" w14:textId="68D85F2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4BA8E" w14:textId="11FBB0F8" w:rsidR="0035517C" w:rsidRPr="00E132A3" w:rsidRDefault="00BB5BE4" w:rsidP="003551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84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по возрасту и полу лиц, прошедших диспансеризацию</w:t>
      </w:r>
      <w:r w:rsidR="0035517C" w:rsidRPr="003551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517C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35517C" w:rsidRPr="00E132A3">
        <w:rPr>
          <w:rFonts w:ascii="Times New Roman" w:eastAsia="Calibri" w:hAnsi="Times New Roman" w:cs="Times New Roman"/>
          <w:b/>
          <w:sz w:val="24"/>
          <w:szCs w:val="24"/>
        </w:rPr>
        <w:t>профилактическ</w:t>
      </w:r>
      <w:r w:rsidR="0035517C"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35517C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медицинск</w:t>
      </w:r>
      <w:r w:rsidR="0035517C"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35517C"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осмотр определенных групп взрослого населения</w:t>
      </w:r>
    </w:p>
    <w:p w14:paraId="4A41CAD8" w14:textId="333ED769" w:rsidR="00BB5BE4" w:rsidRDefault="0035517C" w:rsidP="00355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FC1DC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4FC74BDC" w14:textId="1122C24A" w:rsidR="000E4967" w:rsidRDefault="00BB5BE4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453F1" wp14:editId="11948799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C1CE1A" w14:textId="3D0C627C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AFAE0" w14:textId="4EE73652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BC48E" w14:textId="77777777" w:rsidR="000E4967" w:rsidRPr="00E132A3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A2043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8C0E7" w14:textId="09DB085F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здоровья 202</w:t>
      </w:r>
      <w:r w:rsidR="006027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(абсолютное число)</w:t>
      </w:r>
    </w:p>
    <w:p w14:paraId="057D149F" w14:textId="34B9B9AD" w:rsidR="00E132A3" w:rsidRDefault="00E132A3" w:rsidP="00E13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894C0" wp14:editId="20065DBD">
            <wp:extent cx="5838825" cy="3495675"/>
            <wp:effectExtent l="0" t="0" r="9525" b="9525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Выводы: среди групп здоровья превалирует 3, что связано с возрастным составом прикрепленного населения, страдающим хроническими заболеваниями.</w:t>
      </w:r>
    </w:p>
    <w:p w14:paraId="5414E8CE" w14:textId="77777777" w:rsidR="00B74855" w:rsidRPr="00E132A3" w:rsidRDefault="00B74855" w:rsidP="00E13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D2CF" w14:textId="77777777" w:rsidR="00E132A3" w:rsidRPr="00E132A3" w:rsidRDefault="00E132A3" w:rsidP="00E13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Сведения о выявленных патологических состояниях на первом этапе диспансеризации и </w:t>
      </w:r>
      <w:bookmarkStart w:id="2" w:name="_Hlk123283391"/>
      <w:r w:rsidRPr="00E132A3">
        <w:rPr>
          <w:rFonts w:ascii="Times New Roman" w:eastAsia="Calibri" w:hAnsi="Times New Roman" w:cs="Times New Roman"/>
          <w:b/>
          <w:sz w:val="24"/>
          <w:szCs w:val="24"/>
        </w:rPr>
        <w:t>профилактического медицинского осмотра определенных групп взрослого населения</w:t>
      </w:r>
    </w:p>
    <w:p w14:paraId="778007C4" w14:textId="099D1C8C" w:rsidR="00E132A3" w:rsidRPr="00E132A3" w:rsidRDefault="00E132A3" w:rsidP="00E13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0271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bookmarkEnd w:id="2"/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, расчет на </w:t>
      </w:r>
      <w:r w:rsidR="005E6CE2">
        <w:rPr>
          <w:rFonts w:ascii="Times New Roman" w:eastAsia="Calibri" w:hAnsi="Times New Roman" w:cs="Times New Roman"/>
          <w:b/>
          <w:sz w:val="24"/>
          <w:szCs w:val="24"/>
        </w:rPr>
        <w:t>12219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</w:t>
      </w:r>
    </w:p>
    <w:p w14:paraId="05B6EFBB" w14:textId="77777777" w:rsidR="00E132A3" w:rsidRPr="00E132A3" w:rsidRDefault="00E132A3" w:rsidP="00E1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67E82" w14:textId="4FBB1B28" w:rsidR="00E132A3" w:rsidRPr="00E132A3" w:rsidRDefault="00E132A3" w:rsidP="00E132A3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F69F5" wp14:editId="3B920A4F">
            <wp:extent cx="5372100" cy="5314950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45021CF" w14:textId="77777777" w:rsidR="00E132A3" w:rsidRPr="00E132A3" w:rsidRDefault="00E132A3" w:rsidP="00E132A3">
      <w:pPr>
        <w:tabs>
          <w:tab w:val="left" w:pos="1315"/>
        </w:tabs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Выводы-каждый второй гражданин, прошедший </w:t>
      </w:r>
      <w:r w:rsidRPr="00E132A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этап диспансеризации имел патологические отклонения в состоянии своего здоровья.</w:t>
      </w:r>
    </w:p>
    <w:p w14:paraId="012DE136" w14:textId="17CAF934" w:rsidR="00E132A3" w:rsidRDefault="00E132A3" w:rsidP="00E132A3">
      <w:pPr>
        <w:tabs>
          <w:tab w:val="left" w:pos="1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На второй этап направлено </w:t>
      </w:r>
      <w:r w:rsidR="006E2DAD">
        <w:rPr>
          <w:rFonts w:ascii="Times New Roman" w:eastAsia="Calibri" w:hAnsi="Times New Roman" w:cs="Times New Roman"/>
          <w:sz w:val="24"/>
          <w:szCs w:val="24"/>
        </w:rPr>
        <w:t>3248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человек. Число лиц, прошедших полностью все мероприятия второго этапа диспансеризации, на которое они были направлены по результатам первого этапа </w:t>
      </w:r>
      <w:r w:rsidR="006E2DAD">
        <w:rPr>
          <w:rFonts w:ascii="Times New Roman" w:eastAsia="Calibri" w:hAnsi="Times New Roman" w:cs="Times New Roman"/>
          <w:sz w:val="24"/>
          <w:szCs w:val="24"/>
        </w:rPr>
        <w:t>3248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человек (100%).</w:t>
      </w:r>
    </w:p>
    <w:p w14:paraId="6070A76E" w14:textId="5CD401FF" w:rsidR="009E4473" w:rsidRDefault="009E4473" w:rsidP="00E132A3">
      <w:pPr>
        <w:tabs>
          <w:tab w:val="left" w:pos="1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5716A" w14:textId="77777777" w:rsidR="006E0663" w:rsidRDefault="009E4473" w:rsidP="006E0663">
      <w:pPr>
        <w:suppressAutoHyphens/>
        <w:spacing w:after="0" w:line="240" w:lineRule="auto"/>
        <w:ind w:right="57" w:firstLine="5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3FC4">
        <w:rPr>
          <w:rFonts w:ascii="Times New Roman" w:hAnsi="Times New Roman" w:cs="Times New Roman"/>
          <w:b/>
          <w:bCs/>
          <w:sz w:val="24"/>
          <w:szCs w:val="24"/>
        </w:rPr>
        <w:t>Сведения о выявленных при проведении профилактического медицинского осмотра (диспансеризации) факторах риска и других патологических состояниях, и заболеваниях, повышающих вероятность развития хронических неинфекционных заболеваний (далее-факторы риска)</w:t>
      </w:r>
      <w:r w:rsidRPr="009E44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3EB135C6" w14:textId="52327E51" w:rsidR="006E0663" w:rsidRPr="00E132A3" w:rsidRDefault="006E0663" w:rsidP="006E066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При проведении диспансеризации и профосмотра взрослого населения выявлены факторы риска развития заболеваний - 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27416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. </w:t>
      </w:r>
    </w:p>
    <w:p w14:paraId="2F68D3E2" w14:textId="21164FDF" w:rsidR="006E0663" w:rsidRPr="00E132A3" w:rsidRDefault="006E0663" w:rsidP="006E066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Наиболее распространенными факторами риска из них являются: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нерациональное питание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6233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22,73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курение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493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1,8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избыточная масса тела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4185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15,26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недостаточная физическая активность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5540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20,2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гиперхолестеринемия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4676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17,05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гипергликемия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2368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6E2DA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8,63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%.</w:t>
      </w:r>
    </w:p>
    <w:p w14:paraId="2AABA9B3" w14:textId="5A1B7CBB" w:rsidR="00B62856" w:rsidRPr="00E132A3" w:rsidRDefault="009E4473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1FA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74864A" wp14:editId="5ACFDBD2">
            <wp:extent cx="5940425" cy="4371975"/>
            <wp:effectExtent l="0" t="0" r="317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62856" w:rsidRPr="00B62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856">
        <w:rPr>
          <w:rFonts w:ascii="Times New Roman" w:eastAsia="Calibri" w:hAnsi="Times New Roman" w:cs="Times New Roman"/>
          <w:sz w:val="24"/>
          <w:szCs w:val="24"/>
        </w:rPr>
        <w:t>С</w:t>
      </w:r>
      <w:r w:rsidR="00B62856" w:rsidRPr="00E132A3">
        <w:rPr>
          <w:rFonts w:ascii="Times New Roman" w:eastAsia="Calibri" w:hAnsi="Times New Roman" w:cs="Times New Roman"/>
          <w:sz w:val="24"/>
          <w:szCs w:val="24"/>
        </w:rPr>
        <w:t>реди факторов риска в 202</w:t>
      </w:r>
      <w:r w:rsidR="00D22653">
        <w:rPr>
          <w:rFonts w:ascii="Times New Roman" w:eastAsia="Calibri" w:hAnsi="Times New Roman" w:cs="Times New Roman"/>
          <w:sz w:val="24"/>
          <w:szCs w:val="24"/>
        </w:rPr>
        <w:t>3</w:t>
      </w:r>
      <w:r w:rsidR="00B62856" w:rsidRPr="00E132A3">
        <w:rPr>
          <w:rFonts w:ascii="Times New Roman" w:eastAsia="Calibri" w:hAnsi="Times New Roman" w:cs="Times New Roman"/>
          <w:sz w:val="24"/>
          <w:szCs w:val="24"/>
        </w:rPr>
        <w:t xml:space="preserve"> году преобладают поведенческие</w:t>
      </w:r>
    </w:p>
    <w:p w14:paraId="169A0907" w14:textId="77777777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1 место - нерациональное питание</w:t>
      </w:r>
    </w:p>
    <w:p w14:paraId="2E591295" w14:textId="0BB4C24B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2 место </w:t>
      </w:r>
      <w:r w:rsidR="00D22653">
        <w:rPr>
          <w:rFonts w:ascii="Times New Roman" w:eastAsia="Calibri" w:hAnsi="Times New Roman" w:cs="Times New Roman"/>
          <w:sz w:val="24"/>
          <w:szCs w:val="24"/>
        </w:rPr>
        <w:t>–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653">
        <w:rPr>
          <w:rFonts w:ascii="Times New Roman" w:eastAsia="Calibri" w:hAnsi="Times New Roman" w:cs="Times New Roman"/>
          <w:sz w:val="24"/>
          <w:szCs w:val="24"/>
        </w:rPr>
        <w:t>низкая физическая активность</w:t>
      </w:r>
    </w:p>
    <w:p w14:paraId="2A2AAB15" w14:textId="77777777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3 место – избыточная масса тела</w:t>
      </w:r>
    </w:p>
    <w:p w14:paraId="41F20D03" w14:textId="460BAFDF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Среди курящих преобладают лица трудоспособного возраста</w:t>
      </w:r>
      <w:r w:rsidR="00D22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2A3">
        <w:rPr>
          <w:rFonts w:ascii="Times New Roman" w:eastAsia="Calibri" w:hAnsi="Times New Roman" w:cs="Times New Roman"/>
          <w:sz w:val="24"/>
          <w:szCs w:val="24"/>
        </w:rPr>
        <w:t>мужчины.</w:t>
      </w:r>
    </w:p>
    <w:p w14:paraId="58259461" w14:textId="316C6F31" w:rsidR="00E132A3" w:rsidRDefault="00E132A3" w:rsidP="00E132A3">
      <w:pPr>
        <w:tabs>
          <w:tab w:val="left" w:pos="13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>Сведения о приёмах (осмотрах), медицинских исследованиях и иных медицинских вмешательствах второго этапа диспансеризации.</w:t>
      </w:r>
    </w:p>
    <w:p w14:paraId="67CA0140" w14:textId="0796829A" w:rsidR="00E132A3" w:rsidRPr="00E132A3" w:rsidRDefault="00E132A3" w:rsidP="00B74855">
      <w:pPr>
        <w:tabs>
          <w:tab w:val="left" w:pos="2685"/>
        </w:tabs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Выполнено исследований, осмотров 202</w:t>
      </w:r>
      <w:r w:rsidR="00D2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0BE89" wp14:editId="4198D155">
            <wp:extent cx="6229350" cy="2981325"/>
            <wp:effectExtent l="0" t="0" r="0" b="9525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При проведении  диспансеризации </w:t>
      </w:r>
      <w:r w:rsidR="005E79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 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 этап</w:t>
      </w:r>
      <w:r w:rsidR="005E79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зарегистрировано впервые выявленных заболеваний (случаев) в 202</w:t>
      </w:r>
      <w:r w:rsidR="00D226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году :</w:t>
      </w:r>
    </w:p>
    <w:p w14:paraId="4B9ED189" w14:textId="200173F9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Впервые выявленные заболевания 202</w:t>
      </w:r>
      <w:r w:rsidR="00D226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14:paraId="26D95415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(абсолютное число)</w:t>
      </w:r>
    </w:p>
    <w:p w14:paraId="7A7B5EE6" w14:textId="48FA2BDC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345A6224" wp14:editId="77A497DC">
            <wp:extent cx="6333490" cy="2533650"/>
            <wp:effectExtent l="0" t="0" r="1016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9F4A360" w14:textId="77777777" w:rsidR="00E132A3" w:rsidRPr="00E132A3" w:rsidRDefault="00E132A3" w:rsidP="00E132A3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C8399" w14:textId="77777777" w:rsidR="00E132A3" w:rsidRPr="00E132A3" w:rsidRDefault="00E132A3" w:rsidP="00E132A3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C169BC" w14:textId="1F2DD955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2B8F597" w14:textId="106E6E2C" w:rsidR="00E132A3" w:rsidRPr="00E132A3" w:rsidRDefault="00112F34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Структура</w:t>
      </w:r>
      <w:r w:rsidR="00E132A3"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впервые выявленны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</w:t>
      </w:r>
      <w:r w:rsidR="00E132A3"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заболевани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="00E132A3"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202</w:t>
      </w:r>
      <w:r w:rsidR="00D226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="00E132A3"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</w:t>
      </w:r>
    </w:p>
    <w:p w14:paraId="1CB28789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(абсолютное число)</w:t>
      </w:r>
    </w:p>
    <w:p w14:paraId="080658E8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68D705A" w14:textId="0E866404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E066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69DE058" wp14:editId="78B9FA41">
            <wp:extent cx="4486275" cy="3456775"/>
            <wp:effectExtent l="0" t="0" r="9525" b="10795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B1C361E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454D577" w14:textId="596F46FB" w:rsidR="00E132A3" w:rsidRPr="00327602" w:rsidRDefault="00E132A3" w:rsidP="00E132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C3B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12F34" w:rsidRPr="006C3B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Согласно </w:t>
      </w:r>
      <w:r w:rsidR="00112F34" w:rsidRPr="006C3B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="00327602" w:rsidRPr="006C3B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риказ</w:t>
      </w:r>
      <w:r w:rsidR="00112F34" w:rsidRPr="006C3B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327602" w:rsidRPr="006C3B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МЗ РФ от 15.03.</w:t>
      </w:r>
      <w:r w:rsidR="00327602" w:rsidRPr="006C3B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2022</w:t>
      </w:r>
      <w:r w:rsidR="00327602" w:rsidRPr="006C3B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№ 168н "Об утверждении порядка проведения </w:t>
      </w:r>
      <w:r w:rsidR="00327602" w:rsidRPr="006C3B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диспансерного</w:t>
      </w:r>
      <w:r w:rsidR="00327602" w:rsidRPr="006C3B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27602" w:rsidRPr="006C3B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наблюдения</w:t>
      </w:r>
      <w:r w:rsidR="00327602" w:rsidRPr="006C3B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 взрослыми"</w:t>
      </w:r>
      <w:r w:rsidR="00112F34" w:rsidRPr="006C3B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77% впервые выявленных заболеваний взяты на диспансерный учет.</w:t>
      </w:r>
    </w:p>
    <w:p w14:paraId="758E3BC0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C9728F6" w14:textId="421E09E1" w:rsidR="00E132A3" w:rsidRPr="00E132A3" w:rsidRDefault="00E132A3" w:rsidP="00E132A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lastRenderedPageBreak/>
        <w:t>Ранговые места впервые выявленных заболеваний в 202</w:t>
      </w:r>
      <w:r w:rsidR="00B4391F">
        <w:rPr>
          <w:rFonts w:ascii="Times New Roman" w:eastAsia="Calibri" w:hAnsi="Times New Roman" w:cs="Times New Roman"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14:paraId="7E0B5B13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1 место-болезни системы кровообращения (ГБ,ИБС,ЦВБ)</w:t>
      </w:r>
    </w:p>
    <w:p w14:paraId="14B1F5E5" w14:textId="0CE02F4E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2 место-</w:t>
      </w:r>
      <w:r w:rsidR="00951754">
        <w:rPr>
          <w:rFonts w:ascii="Times New Roman" w:eastAsia="Calibri" w:hAnsi="Times New Roman" w:cs="Times New Roman"/>
          <w:sz w:val="24"/>
          <w:szCs w:val="24"/>
        </w:rPr>
        <w:t>сахарный диабет</w:t>
      </w:r>
    </w:p>
    <w:p w14:paraId="0A330DC3" w14:textId="507099D9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3 место- </w:t>
      </w:r>
      <w:r w:rsidR="00951754" w:rsidRPr="00E132A3">
        <w:rPr>
          <w:rFonts w:ascii="Times New Roman" w:eastAsia="Calibri" w:hAnsi="Times New Roman" w:cs="Times New Roman"/>
          <w:sz w:val="24"/>
          <w:szCs w:val="24"/>
        </w:rPr>
        <w:t>заболевания пищеварительной системы (гастриты, язвенная болезнь желудка)</w:t>
      </w:r>
    </w:p>
    <w:p w14:paraId="63A3B4D3" w14:textId="125DDD0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4 место- </w:t>
      </w:r>
      <w:r w:rsidR="00951754" w:rsidRPr="00E132A3">
        <w:rPr>
          <w:rFonts w:ascii="Times New Roman" w:eastAsia="Calibri" w:hAnsi="Times New Roman" w:cs="Times New Roman"/>
          <w:sz w:val="24"/>
          <w:szCs w:val="24"/>
        </w:rPr>
        <w:t>заболевания органов дыхания (бронхит, ХОБЛ)</w:t>
      </w:r>
      <w:r w:rsidR="00951754">
        <w:rPr>
          <w:rFonts w:ascii="Times New Roman" w:eastAsia="Calibri" w:hAnsi="Times New Roman" w:cs="Times New Roman"/>
          <w:sz w:val="24"/>
          <w:szCs w:val="24"/>
        </w:rPr>
        <w:t>, злокачественные новообразования</w:t>
      </w:r>
    </w:p>
    <w:p w14:paraId="1A5CEB54" w14:textId="0938C848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5 место-снижение зрения(глаукома)</w:t>
      </w:r>
      <w:r w:rsidR="00951754">
        <w:rPr>
          <w:rFonts w:ascii="Times New Roman" w:eastAsia="Calibri" w:hAnsi="Times New Roman" w:cs="Times New Roman"/>
          <w:sz w:val="24"/>
          <w:szCs w:val="24"/>
        </w:rPr>
        <w:t>, старческая катаракта</w:t>
      </w:r>
    </w:p>
    <w:p w14:paraId="59FE9827" w14:textId="6FCF30F6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впервые выявленных заболеваний в 202</w:t>
      </w:r>
      <w:r w:rsidR="009517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преобладают болезни системы кровообращения.</w:t>
      </w:r>
    </w:p>
    <w:p w14:paraId="17200249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1F1084A" w14:textId="12DEB092" w:rsidR="00E132A3" w:rsidRPr="00E132A3" w:rsidRDefault="00E132A3" w:rsidP="00E132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Особое внимание уделялось раннему выявлению онкологических заболеваний, болезней системы кровообращения и болезней органов дыхания.  Всем пациентам со злокачественными новообразованиями было назначено дополнительное обследование с целью уточнения диагноза и дальнейшего лечения.  </w:t>
      </w:r>
    </w:p>
    <w:p w14:paraId="46D7F5CB" w14:textId="44416E02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Охват индивидуальным и углубленным профилактическим консультированием-</w:t>
      </w:r>
      <w:r w:rsidR="004843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71,95</w:t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%(</w:t>
      </w:r>
      <w:r w:rsidR="003276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2337</w:t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человек от прошедших 2 этап ДВН).</w:t>
      </w:r>
    </w:p>
    <w:p w14:paraId="65FD50C6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210A893" w14:textId="16BE5F70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Углубленная диспансеризация взрослого населения</w:t>
      </w:r>
      <w:r w:rsidR="00B62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</w:t>
      </w:r>
      <w:r w:rsidR="0095175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="00B62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14:paraId="141FF7C8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2971681C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    в  ГУЗ «Липецкая городская поликлиника № 7» осуществлялась  в  соответствии с приказом «Приказ Министерства здравоохранения РФ от 1 июля 2021 г. № 698н "Об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порядке"»</w:t>
      </w:r>
    </w:p>
    <w:p w14:paraId="7EB3B357" w14:textId="76B8289A" w:rsidR="00E132A3" w:rsidRPr="00E132A3" w:rsidRDefault="00E132A3" w:rsidP="00E13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Выполнение плана ( план</w:t>
      </w:r>
      <w:r w:rsidR="004843FF">
        <w:rPr>
          <w:rFonts w:ascii="Times New Roman" w:eastAsia="Calibri" w:hAnsi="Times New Roman" w:cs="Times New Roman"/>
          <w:sz w:val="24"/>
          <w:szCs w:val="24"/>
        </w:rPr>
        <w:t xml:space="preserve"> на 2023 год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754">
        <w:rPr>
          <w:rFonts w:ascii="Times New Roman" w:eastAsia="Calibri" w:hAnsi="Times New Roman" w:cs="Times New Roman"/>
          <w:sz w:val="24"/>
          <w:szCs w:val="24"/>
        </w:rPr>
        <w:t>1160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) по углубленной диспансеризации за </w:t>
      </w:r>
      <w:r w:rsidR="004843FF">
        <w:rPr>
          <w:rFonts w:ascii="Times New Roman" w:eastAsia="Calibri" w:hAnsi="Times New Roman" w:cs="Times New Roman"/>
          <w:sz w:val="24"/>
          <w:szCs w:val="24"/>
        </w:rPr>
        <w:t>2</w:t>
      </w:r>
      <w:r w:rsidR="00951754">
        <w:rPr>
          <w:rFonts w:ascii="Times New Roman" w:eastAsia="Calibri" w:hAnsi="Times New Roman" w:cs="Times New Roman"/>
          <w:sz w:val="24"/>
          <w:szCs w:val="24"/>
        </w:rPr>
        <w:t xml:space="preserve"> квартал 2023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951754">
        <w:rPr>
          <w:rFonts w:ascii="Times New Roman" w:eastAsia="Calibri" w:hAnsi="Times New Roman" w:cs="Times New Roman"/>
          <w:sz w:val="24"/>
          <w:szCs w:val="24"/>
        </w:rPr>
        <w:t>а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составило </w:t>
      </w:r>
      <w:r w:rsidR="00C61952">
        <w:rPr>
          <w:rFonts w:ascii="Times New Roman" w:eastAsia="Calibri" w:hAnsi="Times New Roman" w:cs="Times New Roman"/>
          <w:sz w:val="24"/>
          <w:szCs w:val="24"/>
        </w:rPr>
        <w:t>-639-</w:t>
      </w:r>
      <w:r w:rsidR="004843FF">
        <w:rPr>
          <w:rFonts w:ascii="Times New Roman" w:eastAsia="Calibri" w:hAnsi="Times New Roman" w:cs="Times New Roman"/>
          <w:sz w:val="24"/>
          <w:szCs w:val="24"/>
        </w:rPr>
        <w:t>55</w:t>
      </w:r>
      <w:r w:rsidRPr="00E132A3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4EF40126" w14:textId="12CD6018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Направлено на 2 этап 0,</w:t>
      </w:r>
      <w:r w:rsidR="004843FF">
        <w:rPr>
          <w:rFonts w:ascii="Times New Roman" w:eastAsia="Calibri" w:hAnsi="Times New Roman" w:cs="Times New Roman"/>
          <w:sz w:val="24"/>
          <w:szCs w:val="24"/>
        </w:rPr>
        <w:t>62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% из прошедших углубленную диспансеризацию.</w:t>
      </w:r>
    </w:p>
    <w:p w14:paraId="01DCE20E" w14:textId="58A9F6E2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Направлены на реабилитацию в отделение восстановительного лечения </w:t>
      </w:r>
      <w:r w:rsidR="00D564AC">
        <w:rPr>
          <w:rFonts w:ascii="Times New Roman" w:eastAsia="Calibri" w:hAnsi="Times New Roman" w:cs="Times New Roman"/>
          <w:sz w:val="24"/>
          <w:szCs w:val="24"/>
        </w:rPr>
        <w:t>1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человек, в санаторий </w:t>
      </w:r>
      <w:r w:rsidR="00D564AC">
        <w:rPr>
          <w:rFonts w:ascii="Times New Roman" w:eastAsia="Calibri" w:hAnsi="Times New Roman" w:cs="Times New Roman"/>
          <w:sz w:val="24"/>
          <w:szCs w:val="24"/>
        </w:rPr>
        <w:t>5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14:paraId="4F0233FB" w14:textId="042894B4" w:rsidR="00E132A3" w:rsidRPr="00E132A3" w:rsidRDefault="00E132A3" w:rsidP="00B62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142F5A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D4B50ED" w14:textId="11E2269A" w:rsidR="00B62856" w:rsidRPr="00E132A3" w:rsidRDefault="00B62856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56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Углубленная диспансеризация взрослого населения 202</w:t>
      </w:r>
      <w:r w:rsidR="00D564AC" w:rsidRPr="00D56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D56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14:paraId="32287E6D" w14:textId="30CEA8DD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C035C42" wp14:editId="4C84341A">
            <wp:extent cx="1562100" cy="2353948"/>
            <wp:effectExtent l="0" t="0" r="0" b="825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1211F5E" w14:textId="01943CD1" w:rsidR="00B62856" w:rsidRPr="00D40D5E" w:rsidRDefault="002331F4" w:rsidP="00D40D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Регулярное прохождение диспансеризации позволит Вам уменьшить вероятность развития наиболее опасных заболеваний, являющихся основной причиной инвалидности и смертности или выявить их на ранней стадии развития, когда лечение наиболее эффективно!</w:t>
      </w:r>
    </w:p>
    <w:p w14:paraId="3EBD0116" w14:textId="77777777" w:rsidR="00B62856" w:rsidRPr="00E302EB" w:rsidRDefault="00B62856" w:rsidP="00B62856">
      <w:pPr>
        <w:rPr>
          <w:rFonts w:ascii="Times New Roman" w:hAnsi="Times New Roman" w:cs="Times New Roman"/>
          <w:sz w:val="24"/>
          <w:szCs w:val="24"/>
        </w:rPr>
      </w:pPr>
    </w:p>
    <w:p w14:paraId="73DF7BB6" w14:textId="77777777" w:rsidR="00B62856" w:rsidRDefault="00B62856" w:rsidP="00B62856">
      <w:pPr>
        <w:rPr>
          <w:rFonts w:ascii="Times New Roman" w:hAnsi="Times New Roman" w:cs="Times New Roman"/>
          <w:sz w:val="24"/>
          <w:szCs w:val="24"/>
        </w:rPr>
      </w:pPr>
    </w:p>
    <w:p w14:paraId="5F99E356" w14:textId="77777777" w:rsidR="00B62856" w:rsidRDefault="00B62856" w:rsidP="00B62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EB">
        <w:rPr>
          <w:rFonts w:ascii="Times New Roman" w:hAnsi="Times New Roman" w:cs="Times New Roman"/>
          <w:b/>
          <w:bCs/>
          <w:sz w:val="24"/>
          <w:szCs w:val="24"/>
        </w:rPr>
        <w:t>Пройдите диспансеризацию! Узнайте все о своем здоровье!</w:t>
      </w:r>
    </w:p>
    <w:p w14:paraId="5686F104" w14:textId="77777777" w:rsidR="00E132A3" w:rsidRPr="00E132A3" w:rsidRDefault="00E132A3" w:rsidP="00E132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1D902FE" w14:textId="77777777" w:rsidR="00E132A3" w:rsidRPr="00E132A3" w:rsidRDefault="00E132A3" w:rsidP="00E132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D548A43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3F490AD3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70311C5D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71A0237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2FE2A20" w14:textId="0BA2E106" w:rsidR="00E302EB" w:rsidRDefault="00E302EB" w:rsidP="00E30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E51013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0F680860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5A74D5B7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2825C36A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1B5A7727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42BEE790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46BE232A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50A37CC1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40B87749" w14:textId="7FC4FAB8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42D35576" w14:textId="40826A02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662995E8" w14:textId="6468D48C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24AEF4F3" w14:textId="66F7CBF1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4B57C932" w14:textId="01CE6B8B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670067F2" w14:textId="15A08E74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4B85B2F5" w14:textId="632F5165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29527B37" w14:textId="5C4DB98E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2CD46EDA" w14:textId="6CAD7B1B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5658B9D0" w14:textId="3EDEF444" w:rsidR="00255CE7" w:rsidRP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255CE7" w:rsidRPr="0025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0B09" w14:textId="77777777" w:rsidR="00C16326" w:rsidRDefault="00C16326" w:rsidP="00E95812">
      <w:pPr>
        <w:spacing w:after="0" w:line="240" w:lineRule="auto"/>
      </w:pPr>
      <w:r>
        <w:separator/>
      </w:r>
    </w:p>
  </w:endnote>
  <w:endnote w:type="continuationSeparator" w:id="0">
    <w:p w14:paraId="5027586E" w14:textId="77777777" w:rsidR="00C16326" w:rsidRDefault="00C16326" w:rsidP="00E9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224B" w14:textId="77777777" w:rsidR="00C16326" w:rsidRDefault="00C16326" w:rsidP="00E95812">
      <w:pPr>
        <w:spacing w:after="0" w:line="240" w:lineRule="auto"/>
      </w:pPr>
      <w:r>
        <w:separator/>
      </w:r>
    </w:p>
  </w:footnote>
  <w:footnote w:type="continuationSeparator" w:id="0">
    <w:p w14:paraId="62A94BB7" w14:textId="77777777" w:rsidR="00C16326" w:rsidRDefault="00C16326" w:rsidP="00E95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16"/>
    <w:rsid w:val="00006042"/>
    <w:rsid w:val="000176DC"/>
    <w:rsid w:val="00024C36"/>
    <w:rsid w:val="000333B3"/>
    <w:rsid w:val="00053A0A"/>
    <w:rsid w:val="00067540"/>
    <w:rsid w:val="00084259"/>
    <w:rsid w:val="000A2360"/>
    <w:rsid w:val="000A3878"/>
    <w:rsid w:val="000E1996"/>
    <w:rsid w:val="000E4967"/>
    <w:rsid w:val="000F3425"/>
    <w:rsid w:val="000F479C"/>
    <w:rsid w:val="000F7A3A"/>
    <w:rsid w:val="00112F34"/>
    <w:rsid w:val="00112F6B"/>
    <w:rsid w:val="001135BB"/>
    <w:rsid w:val="0012284C"/>
    <w:rsid w:val="00147E30"/>
    <w:rsid w:val="00157139"/>
    <w:rsid w:val="00162EF6"/>
    <w:rsid w:val="00172186"/>
    <w:rsid w:val="00183891"/>
    <w:rsid w:val="001C477A"/>
    <w:rsid w:val="001D3E83"/>
    <w:rsid w:val="001E356E"/>
    <w:rsid w:val="001E4230"/>
    <w:rsid w:val="001F4DBF"/>
    <w:rsid w:val="00200132"/>
    <w:rsid w:val="00205D94"/>
    <w:rsid w:val="00213FDA"/>
    <w:rsid w:val="0022459D"/>
    <w:rsid w:val="002313CE"/>
    <w:rsid w:val="002331F4"/>
    <w:rsid w:val="00255CE7"/>
    <w:rsid w:val="00282458"/>
    <w:rsid w:val="0029631B"/>
    <w:rsid w:val="002C39F3"/>
    <w:rsid w:val="00327602"/>
    <w:rsid w:val="003312A9"/>
    <w:rsid w:val="0035517C"/>
    <w:rsid w:val="003600CB"/>
    <w:rsid w:val="003634C5"/>
    <w:rsid w:val="003B5F94"/>
    <w:rsid w:val="003D7665"/>
    <w:rsid w:val="003D766F"/>
    <w:rsid w:val="003F78F7"/>
    <w:rsid w:val="0041189F"/>
    <w:rsid w:val="00415FB7"/>
    <w:rsid w:val="00422011"/>
    <w:rsid w:val="0045590A"/>
    <w:rsid w:val="00462E65"/>
    <w:rsid w:val="00473E47"/>
    <w:rsid w:val="004807E0"/>
    <w:rsid w:val="0048299D"/>
    <w:rsid w:val="00483824"/>
    <w:rsid w:val="004843FF"/>
    <w:rsid w:val="0049699C"/>
    <w:rsid w:val="004C0BA6"/>
    <w:rsid w:val="004C4E70"/>
    <w:rsid w:val="004C7B68"/>
    <w:rsid w:val="00504805"/>
    <w:rsid w:val="00514CE6"/>
    <w:rsid w:val="005157C4"/>
    <w:rsid w:val="00541DA5"/>
    <w:rsid w:val="00567460"/>
    <w:rsid w:val="00577BA7"/>
    <w:rsid w:val="005866BB"/>
    <w:rsid w:val="005934B5"/>
    <w:rsid w:val="005941A7"/>
    <w:rsid w:val="005A48D4"/>
    <w:rsid w:val="005B2E26"/>
    <w:rsid w:val="005E5E1C"/>
    <w:rsid w:val="005E6CE2"/>
    <w:rsid w:val="005E798B"/>
    <w:rsid w:val="00602717"/>
    <w:rsid w:val="00614D80"/>
    <w:rsid w:val="00660840"/>
    <w:rsid w:val="00671285"/>
    <w:rsid w:val="00671FA3"/>
    <w:rsid w:val="00696163"/>
    <w:rsid w:val="006C3BBF"/>
    <w:rsid w:val="006E0663"/>
    <w:rsid w:val="006E2DAD"/>
    <w:rsid w:val="006E4B1E"/>
    <w:rsid w:val="006F3AA8"/>
    <w:rsid w:val="006F590F"/>
    <w:rsid w:val="006F6642"/>
    <w:rsid w:val="0072744F"/>
    <w:rsid w:val="00752FEB"/>
    <w:rsid w:val="00770EB0"/>
    <w:rsid w:val="00783092"/>
    <w:rsid w:val="00783B4B"/>
    <w:rsid w:val="00794080"/>
    <w:rsid w:val="00797CDA"/>
    <w:rsid w:val="007B2795"/>
    <w:rsid w:val="00817E48"/>
    <w:rsid w:val="008300F6"/>
    <w:rsid w:val="00845FC7"/>
    <w:rsid w:val="00872247"/>
    <w:rsid w:val="0087695D"/>
    <w:rsid w:val="0089312B"/>
    <w:rsid w:val="00897403"/>
    <w:rsid w:val="008A00F9"/>
    <w:rsid w:val="008A2690"/>
    <w:rsid w:val="008E021E"/>
    <w:rsid w:val="008E3FD4"/>
    <w:rsid w:val="0091296B"/>
    <w:rsid w:val="00922A4B"/>
    <w:rsid w:val="009277C0"/>
    <w:rsid w:val="00936148"/>
    <w:rsid w:val="00951754"/>
    <w:rsid w:val="00952548"/>
    <w:rsid w:val="00960F24"/>
    <w:rsid w:val="009634C8"/>
    <w:rsid w:val="0097511A"/>
    <w:rsid w:val="009D3DF8"/>
    <w:rsid w:val="009E322B"/>
    <w:rsid w:val="009E4473"/>
    <w:rsid w:val="00A216F8"/>
    <w:rsid w:val="00A26E06"/>
    <w:rsid w:val="00A30134"/>
    <w:rsid w:val="00A415A0"/>
    <w:rsid w:val="00A64428"/>
    <w:rsid w:val="00A6612B"/>
    <w:rsid w:val="00A8517C"/>
    <w:rsid w:val="00AB320E"/>
    <w:rsid w:val="00AF1880"/>
    <w:rsid w:val="00B13A97"/>
    <w:rsid w:val="00B36601"/>
    <w:rsid w:val="00B4391F"/>
    <w:rsid w:val="00B62856"/>
    <w:rsid w:val="00B74855"/>
    <w:rsid w:val="00B96158"/>
    <w:rsid w:val="00BB5BE4"/>
    <w:rsid w:val="00BD6E36"/>
    <w:rsid w:val="00BF0459"/>
    <w:rsid w:val="00C011EC"/>
    <w:rsid w:val="00C16326"/>
    <w:rsid w:val="00C61952"/>
    <w:rsid w:val="00C67448"/>
    <w:rsid w:val="00C72EE3"/>
    <w:rsid w:val="00C7363D"/>
    <w:rsid w:val="00C93FC4"/>
    <w:rsid w:val="00CB633E"/>
    <w:rsid w:val="00CE3267"/>
    <w:rsid w:val="00CE4373"/>
    <w:rsid w:val="00CF2916"/>
    <w:rsid w:val="00D22653"/>
    <w:rsid w:val="00D40D5E"/>
    <w:rsid w:val="00D564AC"/>
    <w:rsid w:val="00D6249A"/>
    <w:rsid w:val="00D8652C"/>
    <w:rsid w:val="00DA00FD"/>
    <w:rsid w:val="00DA5B62"/>
    <w:rsid w:val="00DD240E"/>
    <w:rsid w:val="00DE29B2"/>
    <w:rsid w:val="00E10E3E"/>
    <w:rsid w:val="00E132A3"/>
    <w:rsid w:val="00E302EB"/>
    <w:rsid w:val="00E461D9"/>
    <w:rsid w:val="00E70067"/>
    <w:rsid w:val="00E8080F"/>
    <w:rsid w:val="00E95812"/>
    <w:rsid w:val="00EA0E98"/>
    <w:rsid w:val="00EB36E9"/>
    <w:rsid w:val="00ED2ABA"/>
    <w:rsid w:val="00ED3056"/>
    <w:rsid w:val="00EE5BBF"/>
    <w:rsid w:val="00F0571E"/>
    <w:rsid w:val="00F0796E"/>
    <w:rsid w:val="00F206CA"/>
    <w:rsid w:val="00F46259"/>
    <w:rsid w:val="00FB352B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5AFA2"/>
  <w15:chartTrackingRefBased/>
  <w15:docId w15:val="{66C3DB7E-C4F9-4105-A211-094A597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812"/>
  </w:style>
  <w:style w:type="paragraph" w:styleId="a5">
    <w:name w:val="footer"/>
    <w:basedOn w:val="a"/>
    <w:link w:val="a6"/>
    <w:uiPriority w:val="99"/>
    <w:unhideWhenUsed/>
    <w:rsid w:val="00E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812"/>
  </w:style>
  <w:style w:type="table" w:styleId="a7">
    <w:name w:val="Table Grid"/>
    <w:basedOn w:val="a1"/>
    <w:uiPriority w:val="39"/>
    <w:rsid w:val="009E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6F59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No Spacing"/>
    <w:uiPriority w:val="1"/>
    <w:qFormat/>
    <w:rsid w:val="00E132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32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10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64504765851637E-3"/>
          <c:y val="0"/>
          <c:w val="0.99373549523414839"/>
          <c:h val="0.73388715056906095"/>
        </c:manualLayout>
      </c:layout>
      <c:bar3D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план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26867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2A-4DAC-992E-6908A544B53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фактически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772A-4DAC-992E-6908A544B5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12219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72A-4DAC-992E-6908A544B5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83162240"/>
        <c:axId val="83163776"/>
        <c:axId val="0"/>
      </c:bar3DChart>
      <c:catAx>
        <c:axId val="83162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377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8316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2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66604059813624"/>
          <c:y val="0.13589595230308671"/>
          <c:w val="0.6518518518518519"/>
          <c:h val="0.6005586592178771"/>
        </c:manualLayout>
      </c:layout>
      <c:barChart>
        <c:barDir val="col"/>
        <c:grouping val="clustered"/>
        <c:varyColors val="1"/>
        <c:ser>
          <c:idx val="1"/>
          <c:order val="1"/>
          <c:tx>
            <c:strRef>
              <c:f>Sheet1!$A$2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EFCD-4BA1-8419-CA5EA087B693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6-EFCD-4BA1-8419-CA5EA087B693}"/>
              </c:ext>
            </c:extLst>
          </c:dPt>
          <c:dPt>
            <c:idx val="2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8-EFCD-4BA1-8419-CA5EA087B693}"/>
              </c:ext>
            </c:extLst>
          </c:dPt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A-EFCD-4BA1-8419-CA5EA087B693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C-EFCD-4BA1-8419-CA5EA087B693}"/>
              </c:ext>
            </c:extLst>
          </c:dPt>
          <c:dPt>
            <c:idx val="5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E-EFCD-4BA1-8419-CA5EA087B693}"/>
              </c:ext>
            </c:extLst>
          </c:dPt>
          <c:dPt>
            <c:idx val="6"/>
            <c:invertIfNegative val="1"/>
            <c:bubble3D val="0"/>
            <c:extLst>
              <c:ext xmlns:c16="http://schemas.microsoft.com/office/drawing/2014/chart" uri="{C3380CC4-5D6E-409C-BE32-E72D297353CC}">
                <c16:uniqueId val="{00000010-EFCD-4BA1-8419-CA5EA087B693}"/>
              </c:ext>
            </c:extLst>
          </c:dPt>
          <c:dPt>
            <c:idx val="7"/>
            <c:invertIfNegative val="1"/>
            <c:bubble3D val="0"/>
            <c:extLst>
              <c:ext xmlns:c16="http://schemas.microsoft.com/office/drawing/2014/chart" uri="{C3380CC4-5D6E-409C-BE32-E72D297353CC}">
                <c16:uniqueId val="{00000012-EFCD-4BA1-8419-CA5EA087B6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Sheet1!$B$1:$I$1</c:f>
              <c:strCache>
                <c:ptCount val="8"/>
                <c:pt idx="0">
                  <c:v>направлено к онкологу</c:v>
                </c:pt>
                <c:pt idx="1">
                  <c:v>ФГС</c:v>
                </c:pt>
                <c:pt idx="2">
                  <c:v>спирометрия</c:v>
                </c:pt>
                <c:pt idx="3">
                  <c:v>УЗДГ сосудов шеи</c:v>
                </c:pt>
                <c:pt idx="4">
                  <c:v>колоноскопия</c:v>
                </c:pt>
                <c:pt idx="5">
                  <c:v>колопроктолог</c:v>
                </c:pt>
                <c:pt idx="6">
                  <c:v>офтальмолог</c:v>
                </c:pt>
                <c:pt idx="7">
                  <c:v>невролог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66</c:v>
                </c:pt>
                <c:pt idx="1">
                  <c:v>140</c:v>
                </c:pt>
                <c:pt idx="2">
                  <c:v>1002</c:v>
                </c:pt>
                <c:pt idx="3">
                  <c:v>172</c:v>
                </c:pt>
                <c:pt idx="4">
                  <c:v>17</c:v>
                </c:pt>
                <c:pt idx="5">
                  <c:v>23</c:v>
                </c:pt>
                <c:pt idx="6">
                  <c:v>48</c:v>
                </c:pt>
                <c:pt idx="7">
                  <c:v>196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13-EFCD-4BA1-8419-CA5EA087B6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3122816"/>
        <c:axId val="5600499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rgbClr val="4472C4"/>
                  </a:solidFill>
                  <a:ln>
                    <a:noFill/>
                  </a:ln>
                  <a:effectLst/>
                </c:spPr>
                <c:invertIfNegative val="1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Sheet1!$B$1:$I$1</c15:sqref>
                        </c15:formulaRef>
                      </c:ext>
                    </c:extLst>
                    <c:strCache>
                      <c:ptCount val="8"/>
                      <c:pt idx="0">
                        <c:v>направлено к онкологу</c:v>
                      </c:pt>
                      <c:pt idx="1">
                        <c:v>ФГС</c:v>
                      </c:pt>
                      <c:pt idx="2">
                        <c:v>спирометрия</c:v>
                      </c:pt>
                      <c:pt idx="3">
                        <c:v>УЗДГ сосудов шеи</c:v>
                      </c:pt>
                      <c:pt idx="4">
                        <c:v>колоноскопия</c:v>
                      </c:pt>
                      <c:pt idx="5">
                        <c:v>колопроктолог</c:v>
                      </c:pt>
                      <c:pt idx="6">
                        <c:v>офтальмолог</c:v>
                      </c:pt>
                      <c:pt idx="7">
                        <c:v>невролог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4="http://schemas.microsoft.com/office/drawing/2007/8/2/chart" uri="{6F2FDCE9-48DA-4B69-8628-5D25D57E5C99}">
                    <c14:invertSolidFillFmt>
                      <c14:spPr xmlns:c14="http://schemas.microsoft.com/office/drawing/2007/8/2/chart"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c14:spPr>
                    </c14:invertSolidFillFmt>
                  </c:ext>
                  <c:ext xmlns:c16="http://schemas.microsoft.com/office/drawing/2014/chart" uri="{C3380CC4-5D6E-409C-BE32-E72D297353CC}">
                    <c16:uniqueId val="{00000001-EFCD-4BA1-8419-CA5EA087B693}"/>
                  </c:ext>
                </c:extLst>
              </c15:ser>
            </c15:filteredBarSeries>
          </c:ext>
        </c:extLst>
      </c:barChart>
      <c:catAx>
        <c:axId val="8312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4992"/>
        <c:crosses val="autoZero"/>
        <c:auto val="1"/>
        <c:lblAlgn val="ctr"/>
        <c:lblOffset val="100"/>
        <c:noMultiLvlLbl val="1"/>
      </c:catAx>
      <c:valAx>
        <c:axId val="5600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22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23616116797454"/>
          <c:y val="7.4569845435987173E-2"/>
          <c:w val="0.48006763404831149"/>
          <c:h val="0.877928210362593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F7E-412D-8084-E9A7CEF7F1A6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F7E-412D-8084-E9A7CEF7F1A6}"/>
              </c:ext>
            </c:extLst>
          </c:dPt>
          <c:dLbls>
            <c:dLbl>
              <c:idx val="0"/>
              <c:layout>
                <c:manualLayout>
                  <c:x val="6.7096108502132296E-2"/>
                  <c:y val="2.804111750182170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7E-412D-8084-E9A7CEF7F1A6}"/>
                </c:ext>
              </c:extLst>
            </c:dLbl>
            <c:dLbl>
              <c:idx val="1"/>
              <c:layout>
                <c:manualLayout>
                  <c:x val="-3.2893377117098034E-2"/>
                  <c:y val="-0.173153072847026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 них в  старше трудоспособном возрасте</a:t>
                    </a:r>
                    <a:r>
                      <a:rPr lang="ru-RU" baseline="0"/>
                      <a:t> </a:t>
                    </a:r>
                    <a:fld id="{8ED7E8C2-59B3-428A-A23F-33CA30E29666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  <a:fld id="{7CE091EF-C86B-419B-B369-B45A9FCF46C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F7E-412D-8084-E9A7CEF7F1A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2023 год</c:v>
                </c:pt>
                <c:pt idx="1">
                  <c:v>2023 год ст.труд.возраст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596</c:v>
                </c:pt>
                <c:pt idx="1">
                  <c:v>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7E-412D-8084-E9A7CEF7F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B-1F7E-412D-8084-E9A7CEF7F1A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C-1F7E-412D-8084-E9A7CEF7F1A6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2023 год</c:v>
                      </c:pt>
                      <c:pt idx="1">
                        <c:v>2023 год ст.труд.возраст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Sheet1!$B$3:$C$3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1F7E-412D-8084-E9A7CEF7F1A6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4-1F7E-412D-8084-E9A7CEF7F1A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6-1F7E-412D-8084-E9A7CEF7F1A6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2023 год</c:v>
                      </c:pt>
                      <c:pt idx="1">
                        <c:v>2023 год ст.труд.возраст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Sheet1!$B$4:$C$4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A-1F7E-412D-8084-E9A7CEF7F1A6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416872447157125"/>
          <c:y val="1.5384615384615385E-2"/>
          <c:w val="0.67583127552842881"/>
          <c:h val="0.5658119658119658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Злокачественные новообразования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1-A6CD-4ACE-BBCE-72109BA2F5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Сахарный диабет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3-A6CD-4ACE-BBCE-72109BA2F50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Старческая катаракта и другие катаракты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5-A6CD-4ACE-BBCE-72109BA2F50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Глаукома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7-A6CD-4ACE-BBCE-72109BA2F50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Болезни системы кровобращения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177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9-A6CD-4ACE-BBCE-72109BA2F50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Болезни органов дыхания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B-A6CD-4ACE-BBCE-72109BA2F50A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Болезни органов пищеварения</c:v>
                </c:pt>
              </c:strCache>
            </c:strRef>
          </c:tx>
          <c:spPr>
            <a:solidFill>
              <a:srgbClr val="264478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30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D-A6CD-4ACE-BBCE-72109BA2F50A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299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F-A6CD-4ACE-BBCE-72109BA2F5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3100416"/>
        <c:axId val="83101952"/>
      </c:barChart>
      <c:catAx>
        <c:axId val="8310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01952"/>
        <c:crosses val="autoZero"/>
        <c:auto val="1"/>
        <c:lblAlgn val="ctr"/>
        <c:lblOffset val="100"/>
        <c:noMultiLvlLbl val="1"/>
      </c:catAx>
      <c:valAx>
        <c:axId val="83101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310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53420615322493"/>
          <c:y val="0.64537815126050424"/>
          <c:w val="0.83592823285149054"/>
          <c:h val="0.213076585765762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92982456140351E-2"/>
          <c:y val="3.4700315457413249E-2"/>
          <c:w val="0.79649122807017547"/>
          <c:h val="0.854889589905362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 год</c:v>
                </c:pt>
              </c:strCache>
              <c:extLst xmlns:c15="http://schemas.microsoft.com/office/drawing/2012/chart"/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1 этап план</c:v>
                </c:pt>
                <c:pt idx="1">
                  <c:v>1 этап факт</c:v>
                </c:pt>
                <c:pt idx="2">
                  <c:v>2 этап</c:v>
                </c:pt>
                <c:pt idx="3">
                  <c:v>реабилитация</c:v>
                </c:pt>
              </c:strCache>
              <c:extLst xmlns:c15="http://schemas.microsoft.com/office/drawing/2012/chart"/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1160</c:v>
                </c:pt>
                <c:pt idx="1">
                  <c:v>639</c:v>
                </c:pt>
                <c:pt idx="2">
                  <c:v>4</c:v>
                </c:pt>
                <c:pt idx="3">
                  <c:v>1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1C55-4020-91CA-2CF3F8F26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329024"/>
        <c:axId val="67330816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1"/>
                <c:dPt>
                  <c:idx val="1"/>
                  <c:invertIfNegative val="1"/>
                  <c:bubble3D val="0"/>
                  <c:spPr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04-1C55-4020-91CA-2CF3F8F26C06}"/>
                    </c:ext>
                  </c:extLst>
                </c:dPt>
                <c:dPt>
                  <c:idx val="2"/>
                  <c:invertIfNegative val="1"/>
                  <c:bubble3D val="0"/>
                  <c:spPr>
                    <a:solidFill>
                      <a:srgbClr val="7030A0"/>
                    </a:soli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05-1C55-4020-91CA-2CF3F8F26C06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Sheet1!$B$1:$E$1</c15:sqref>
                        </c15:formulaRef>
                      </c:ext>
                    </c:extLst>
                    <c:strCache>
                      <c:ptCount val="4"/>
                      <c:pt idx="0">
                        <c:v>1 этап план</c:v>
                      </c:pt>
                      <c:pt idx="1">
                        <c:v>1 этап факт</c:v>
                      </c:pt>
                      <c:pt idx="2">
                        <c:v>2 этап</c:v>
                      </c:pt>
                      <c:pt idx="3">
                        <c:v>реабилитация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Sheet1!$B$3:$E$3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1C55-4020-91CA-2CF3F8F26C06}"/>
                  </c:ext>
                </c:extLst>
              </c15:ser>
            </c15:filteredBarSeries>
          </c:ext>
        </c:extLst>
      </c:bar3DChart>
      <c:catAx>
        <c:axId val="67329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7330816"/>
        <c:crosses val="autoZero"/>
        <c:auto val="1"/>
        <c:lblAlgn val="ctr"/>
        <c:lblOffset val="100"/>
        <c:noMultiLvlLbl val="1"/>
      </c:catAx>
      <c:valAx>
        <c:axId val="67330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732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006462035541199E-2"/>
          <c:y val="2.6548672566371681E-2"/>
          <c:w val="0.82875605815831987"/>
          <c:h val="0.87905604719764008"/>
        </c:manualLayout>
      </c:layout>
      <c:bar3D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план ДВН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1.6570195392242637E-2"/>
                  <c:y val="9.2803585798193562E-4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19799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4-5F1B-4EB2-B7B9-AE1D01709F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фактически ДВН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  <a:sp3d/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5F1B-4EB2-B7B9-AE1D01709F7A}"/>
              </c:ext>
            </c:extLst>
          </c:dPt>
          <c:dLbls>
            <c:dLbl>
              <c:idx val="0"/>
              <c:layout>
                <c:manualLayout>
                  <c:x val="1.1712335958005105E-2"/>
                  <c:y val="-1.418345629432424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9885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9-5F1B-4EB2-B7B9-AE1D01709F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план ОПВ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4.0827199547782356E-2"/>
                  <c:y val="-1.3480781367831041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7068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D-5F1B-4EB2-B7B9-AE1D01709F7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фактически ОПВ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2.6806252340062509E-2"/>
                  <c:y val="-3.100973232366288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2334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11-5F1B-4EB2-B7B9-AE1D01709F7A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shape val="box"/>
        <c:axId val="83135104"/>
        <c:axId val="83161472"/>
        <c:axId val="0"/>
      </c:bar3DChart>
      <c:catAx>
        <c:axId val="8313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147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83161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3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47803163444639"/>
          <c:y val="5.8419243986254296E-2"/>
          <c:w val="0.62741652021089633"/>
          <c:h val="0.532646048109965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E7-4F98-ABBA-710F07E49E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E7-4F98-ABBA-710F07E49E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E7-4F98-ABBA-710F07E49E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E7-4F98-ABBA-710F07E49E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E7-4F98-ABBA-710F07E49E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9E7-4F98-ABBA-710F07E49E4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9E7-4F98-ABBA-710F07E49E4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9E7-4F98-ABBA-710F07E49E4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39E7-4F98-ABBA-710F07E49E4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39E7-4F98-ABBA-710F07E49E48}"/>
              </c:ext>
            </c:extLst>
          </c:dPt>
          <c:dLbls>
            <c:dLbl>
              <c:idx val="0"/>
              <c:layout>
                <c:manualLayout>
                  <c:x val="2.879301377650367E-2"/>
                  <c:y val="2.5458396647787446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E7-4F98-ABBA-710F07E49E48}"/>
                </c:ext>
              </c:extLst>
            </c:dLbl>
            <c:dLbl>
              <c:idx val="1"/>
              <c:layout>
                <c:manualLayout>
                  <c:x val="1.2087521317899778E-2"/>
                  <c:y val="1.1712483308007537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E7-4F98-ABBA-710F07E49E48}"/>
                </c:ext>
              </c:extLst>
            </c:dLbl>
            <c:dLbl>
              <c:idx val="2"/>
              <c:layout>
                <c:manualLayout>
                  <c:x val="-2.3358693066592634E-2"/>
                  <c:y val="-8.9195429518678621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E7-4F98-ABBA-710F07E49E48}"/>
                </c:ext>
              </c:extLst>
            </c:dLbl>
            <c:dLbl>
              <c:idx val="3"/>
              <c:layout>
                <c:manualLayout>
                  <c:x val="3.7793501618749267E-2"/>
                  <c:y val="3.3017714890901731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E7-4F98-ABBA-710F07E49E48}"/>
                </c:ext>
              </c:extLst>
            </c:dLbl>
            <c:dLbl>
              <c:idx val="4"/>
              <c:layout>
                <c:manualLayout>
                  <c:x val="1.9442892219117752E-2"/>
                  <c:y val="3.049618797650284E-3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E7-4F98-ABBA-710F07E49E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1"/>
            <c:showVal val="1"/>
            <c:showCatName val="1"/>
            <c:showSerName val="1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5"/>
                <c:pt idx="1">
                  <c:v>мужчины</c:v>
                </c:pt>
                <c:pt idx="2">
                  <c:v>муж.ст. труд.возраст </c:v>
                </c:pt>
                <c:pt idx="3">
                  <c:v>женщины</c:v>
                </c:pt>
                <c:pt idx="4">
                  <c:v>жен.ст. труд.возраст 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1">
                  <c:v>4080</c:v>
                </c:pt>
                <c:pt idx="2">
                  <c:v>1273</c:v>
                </c:pt>
                <c:pt idx="3">
                  <c:v>8139</c:v>
                </c:pt>
                <c:pt idx="4">
                  <c:v>3636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9E7-4F98-ABBA-710F07E49E4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Профил. осмотр</a:t>
            </a:r>
          </a:p>
        </c:rich>
      </c:tx>
      <c:layout>
        <c:manualLayout>
          <c:xMode val="edge"/>
          <c:yMode val="edge"/>
          <c:x val="0.38673139158576053"/>
          <c:y val="1.9438444924406047E-2"/>
        </c:manualLayout>
      </c:layout>
      <c:overlay val="0"/>
      <c:spPr>
        <a:noFill/>
        <a:ln w="2523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34412262207851"/>
          <c:y val="0.10375645259430852"/>
          <c:w val="0.84304207119741104"/>
          <c:h val="0.44492440604751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explosion val="37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1F5-40A2-8336-EA15A8F715A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1F5-40A2-8336-EA15A8F715A0}"/>
              </c:ext>
            </c:extLst>
          </c:dPt>
          <c:dLbls>
            <c:dLbl>
              <c:idx val="0"/>
              <c:layout>
                <c:manualLayout>
                  <c:x val="-1.4134864296294436E-2"/>
                  <c:y val="-0.1071212807869321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DF541094-77CA-4965-B731-0CEEAF03854F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878-38%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0637579929769476"/>
                      <c:h val="0.159989311127441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1F5-40A2-8336-EA15A8F715A0}"/>
                </c:ext>
              </c:extLst>
            </c:dLbl>
            <c:dLbl>
              <c:idx val="1"/>
              <c:layout>
                <c:manualLayout>
                  <c:x val="9.3415454188649868E-2"/>
                  <c:y val="0.1159013229285344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D2BF52F3-D438-4482-8808-EB40C0D5EBC8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1456-62%</a:t>
                    </a:r>
                  </a:p>
                </c:rich>
              </c:tx>
              <c:spPr>
                <a:xfrm>
                  <a:off x="0" y="2508787"/>
                  <a:ext cx="1020118" cy="679575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9449"/>
                        <a:gd name="adj2" fmla="val -70413"/>
                      </a:avLst>
                    </a:prstGeom>
                  </c15:spPr>
                  <c15:layout>
                    <c:manualLayout>
                      <c:w val="0.19484440315838361"/>
                      <c:h val="0.1599253945584249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1F5-40A2-8336-EA15A8F715A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878</c:v>
                </c:pt>
                <c:pt idx="1">
                  <c:v>1456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F5-40A2-8336-EA15A8F715A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19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72815533980582525"/>
          <c:y val="0.60559504700756717"/>
          <c:w val="0.22815533980582525"/>
          <c:h val="0.31185507911029581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Диспансеризация</a:t>
            </a:r>
          </a:p>
        </c:rich>
      </c:tx>
      <c:layout>
        <c:manualLayout>
          <c:xMode val="edge"/>
          <c:yMode val="edge"/>
          <c:x val="0.38673139158576053"/>
          <c:y val="1.9438444924406047E-2"/>
        </c:manualLayout>
      </c:layout>
      <c:overlay val="0"/>
      <c:spPr>
        <a:noFill/>
        <a:ln w="2523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233009708737865E-2"/>
          <c:y val="0.21382289416846653"/>
          <c:w val="0.84304207119741104"/>
          <c:h val="0.44492440604751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6EF-4A65-A48A-0672AC633AB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6EF-4A65-A48A-0672AC633AB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6EF-4A65-A48A-0672AC633AB9}"/>
              </c:ext>
            </c:extLst>
          </c:dPt>
          <c:dLbls>
            <c:dLbl>
              <c:idx val="0"/>
              <c:layout>
                <c:manualLayout>
                  <c:x val="-4.342391151240263E-2"/>
                  <c:y val="-0.1299235316300984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F50E5A2F-E9EF-49F6-82D6-E085D4DF735C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3202-32%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1042056963362582"/>
                      <c:h val="0.119762885957778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6EF-4A65-A48A-0672AC633AB9}"/>
                </c:ext>
              </c:extLst>
            </c:dLbl>
            <c:dLbl>
              <c:idx val="1"/>
              <c:layout>
                <c:manualLayout>
                  <c:x val="3.7381805212109945E-2"/>
                  <c:y val="0.1455827074838033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01FAAE34-CB42-4636-8FA5-8D2D909CB93F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6683--68%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34379164142943669"/>
                      <c:h val="0.155957611472830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6EF-4A65-A48A-0672AC633A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EF-4A65-A48A-0672AC633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Sheet1!$B$1:$D$1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3202</c:v>
                </c:pt>
                <c:pt idx="1">
                  <c:v>6683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EF-4A65-A48A-0672AC633AB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19">
          <a:solidFill>
            <a:srgbClr val="FFFFFF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72815533980582525"/>
          <c:y val="0.83801295896328298"/>
          <c:w val="0.22815533980582525"/>
          <c:h val="0.15334773218142547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18-34</c:v>
                </c:pt>
                <c:pt idx="1">
                  <c:v>35-39</c:v>
                </c:pt>
                <c:pt idx="2">
                  <c:v>40-54</c:v>
                </c:pt>
                <c:pt idx="3">
                  <c:v>55-59</c:v>
                </c:pt>
                <c:pt idx="4">
                  <c:v>60-64</c:v>
                </c:pt>
                <c:pt idx="5">
                  <c:v>65-74</c:v>
                </c:pt>
                <c:pt idx="6">
                  <c:v>75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871</c:v>
                </c:pt>
                <c:pt idx="1">
                  <c:v>470</c:v>
                </c:pt>
                <c:pt idx="2">
                  <c:v>999</c:v>
                </c:pt>
                <c:pt idx="3">
                  <c:v>302</c:v>
                </c:pt>
                <c:pt idx="4">
                  <c:v>434</c:v>
                </c:pt>
                <c:pt idx="5">
                  <c:v>798</c:v>
                </c:pt>
                <c:pt idx="6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E5-4E01-A8C2-B76E6FE3F8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4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5-4E01-A8C2-B76E6FE3F887}"/>
                </c:ext>
              </c:extLst>
            </c:dLbl>
            <c:dLbl>
              <c:idx val="1"/>
              <c:layout>
                <c:manualLayout>
                  <c:x val="1.38888888888888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5-4E01-A8C2-B76E6FE3F887}"/>
                </c:ext>
              </c:extLst>
            </c:dLbl>
            <c:dLbl>
              <c:idx val="2"/>
              <c:layout>
                <c:manualLayout>
                  <c:x val="2.3148148148148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E5-4E01-A8C2-B76E6FE3F887}"/>
                </c:ext>
              </c:extLst>
            </c:dLbl>
            <c:dLbl>
              <c:idx val="3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E5-4E01-A8C2-B76E6FE3F887}"/>
                </c:ext>
              </c:extLst>
            </c:dLbl>
            <c:dLbl>
              <c:idx val="4"/>
              <c:layout>
                <c:manualLayout>
                  <c:x val="1.38888888888888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E5-4E01-A8C2-B76E6FE3F887}"/>
                </c:ext>
              </c:extLst>
            </c:dLbl>
            <c:dLbl>
              <c:idx val="5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E5-4E01-A8C2-B76E6FE3F887}"/>
                </c:ext>
              </c:extLst>
            </c:dLbl>
            <c:dLbl>
              <c:idx val="6"/>
              <c:layout>
                <c:manualLayout>
                  <c:x val="1.38888888888888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E5-4E01-A8C2-B76E6FE3F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18-34</c:v>
                </c:pt>
                <c:pt idx="1">
                  <c:v>35-39</c:v>
                </c:pt>
                <c:pt idx="2">
                  <c:v>40-54</c:v>
                </c:pt>
                <c:pt idx="3">
                  <c:v>55-59</c:v>
                </c:pt>
                <c:pt idx="4">
                  <c:v>60-64</c:v>
                </c:pt>
                <c:pt idx="5">
                  <c:v>65-74</c:v>
                </c:pt>
                <c:pt idx="6">
                  <c:v>75 и старше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1309</c:v>
                </c:pt>
                <c:pt idx="1">
                  <c:v>860</c:v>
                </c:pt>
                <c:pt idx="2">
                  <c:v>2108</c:v>
                </c:pt>
                <c:pt idx="3">
                  <c:v>635</c:v>
                </c:pt>
                <c:pt idx="4">
                  <c:v>982</c:v>
                </c:pt>
                <c:pt idx="5">
                  <c:v>1811</c:v>
                </c:pt>
                <c:pt idx="6">
                  <c:v>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E5-4E01-A8C2-B76E6FE3F8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3896600"/>
        <c:axId val="543888400"/>
        <c:axId val="0"/>
      </c:bar3DChart>
      <c:catAx>
        <c:axId val="543896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888400"/>
        <c:crosses val="autoZero"/>
        <c:auto val="1"/>
        <c:lblAlgn val="ctr"/>
        <c:lblOffset val="100"/>
        <c:noMultiLvlLbl val="0"/>
      </c:catAx>
      <c:valAx>
        <c:axId val="54388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896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10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76948590381426"/>
          <c:y val="6.9230769230769235E-2"/>
          <c:w val="0.80801274228975861"/>
          <c:h val="0.71946476717658248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4472C4">
                <a:alpha val="84706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1"/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2A07-4F4D-B2FD-7B8F0F1CCBF1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2A07-4F4D-B2FD-7B8F0F1CCB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Sheet1!$B$1:$F$1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3а</c:v>
                </c:pt>
                <c:pt idx="4">
                  <c:v>3б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2742</c:v>
                </c:pt>
                <c:pt idx="1">
                  <c:v>1676</c:v>
                </c:pt>
                <c:pt idx="2">
                  <c:v>7801</c:v>
                </c:pt>
                <c:pt idx="3">
                  <c:v>6053</c:v>
                </c:pt>
                <c:pt idx="4">
                  <c:v>1748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9525" cap="flat" cmpd="sng" algn="ctr">
                    <a:solidFill>
                      <a:schemeClr val="accent1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1">
                        <a:lumMod val="75000"/>
                      </a:schemeClr>
                    </a:contourClr>
                  </a:sp3d>
                </c14:spPr>
              </c14:invertSolidFillFmt>
            </c:ext>
            <c:ext xmlns:c16="http://schemas.microsoft.com/office/drawing/2014/chart" uri="{C3380CC4-5D6E-409C-BE32-E72D297353CC}">
              <c16:uniqueId val="{00000005-2A07-4F4D-B2FD-7B8F0F1CCB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7368064"/>
        <c:axId val="67369600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rgbClr val="ED7D31">
                      <a:alpha val="84706"/>
                    </a:srgbClr>
                  </a:solidFill>
                  <a:ln w="9525" cap="flat" cmpd="sng" algn="ctr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2">
                        <a:lumMod val="75000"/>
                      </a:schemeClr>
                    </a:contourClr>
                  </a:sp3d>
                </c:spPr>
                <c:invertIfNegative val="1"/>
                <c:dPt>
                  <c:idx val="3"/>
                  <c:invertIfNegative val="1"/>
                  <c:bubble3D val="0"/>
                  <c:extLst>
                    <c:ext xmlns:c16="http://schemas.microsoft.com/office/drawing/2014/chart" uri="{C3380CC4-5D6E-409C-BE32-E72D297353CC}">
                      <c16:uniqueId val="{00000008-2A07-4F4D-B2FD-7B8F0F1CCBF1}"/>
                    </c:ext>
                  </c:extLst>
                </c:dPt>
                <c:dPt>
                  <c:idx val="4"/>
                  <c:invertIfNegative val="1"/>
                  <c:bubble3D val="0"/>
                  <c:extLst>
                    <c:ext xmlns:c16="http://schemas.microsoft.com/office/drawing/2014/chart" uri="{C3380CC4-5D6E-409C-BE32-E72D297353CC}">
                      <c16:uniqueId val="{0000000A-2A07-4F4D-B2FD-7B8F0F1CCBF1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Sheet1!$B$1:$F$1</c15:sqref>
                        </c15:formulaRef>
                      </c:ext>
                    </c:extLst>
                    <c:strCache>
                      <c:ptCount val="5"/>
                      <c:pt idx="0">
                        <c:v>1 группа</c:v>
                      </c:pt>
                      <c:pt idx="1">
                        <c:v>2 группа</c:v>
                      </c:pt>
                      <c:pt idx="2">
                        <c:v>3 группа</c:v>
                      </c:pt>
                      <c:pt idx="3">
                        <c:v>3а</c:v>
                      </c:pt>
                      <c:pt idx="4">
                        <c:v>3б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Sheet1!$B$3:$F$3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4="http://schemas.microsoft.com/office/drawing/2007/8/2/chart" uri="{6F2FDCE9-48DA-4B69-8628-5D25D57E5C99}">
                    <c14:invertSolidFillFmt>
                      <c14:spPr xmlns:c14="http://schemas.microsoft.com/office/drawing/2007/8/2/chart"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</a:ln>
                        <a:effectLst/>
                        <a:sp3d contourW="9525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c14:spPr>
                    </c14:invertSolidFillFmt>
                  </c:ext>
                  <c:ext xmlns:c16="http://schemas.microsoft.com/office/drawing/2014/chart" uri="{C3380CC4-5D6E-409C-BE32-E72D297353CC}">
                    <c16:uniqueId val="{0000000B-2A07-4F4D-B2FD-7B8F0F1CCBF1}"/>
                  </c:ext>
                </c:extLst>
              </c15:ser>
            </c15:filteredBarSeries>
          </c:ext>
        </c:extLst>
      </c:bar3DChart>
      <c:catAx>
        <c:axId val="6736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69600"/>
        <c:crosses val="autoZero"/>
        <c:auto val="1"/>
        <c:lblAlgn val="ctr"/>
        <c:lblOffset val="100"/>
        <c:noMultiLvlLbl val="1"/>
      </c:catAx>
      <c:valAx>
        <c:axId val="6736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6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Calibri" panose="020F0502020204030204"/>
              </a:rPr>
              <a:t>Патологические отклонения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768116751363525E-2"/>
          <c:y val="8.1182889773186953E-2"/>
          <c:w val="0.75619217810539641"/>
          <c:h val="0.606791032841325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Sheet1!$B$1:$I$1</c:f>
              <c:strCache>
                <c:ptCount val="8"/>
                <c:pt idx="0">
                  <c:v>антропометрия</c:v>
                </c:pt>
                <c:pt idx="1">
                  <c:v>повышенный сердечно-сосудистый риск</c:v>
                </c:pt>
                <c:pt idx="2">
                  <c:v>анкетирование</c:v>
                </c:pt>
                <c:pt idx="3">
                  <c:v>повышенный холестерин</c:v>
                </c:pt>
                <c:pt idx="4">
                  <c:v>кал(+)</c:v>
                </c:pt>
                <c:pt idx="5">
                  <c:v>повышенное АД</c:v>
                </c:pt>
                <c:pt idx="6">
                  <c:v>повышенная глюкоза</c:v>
                </c:pt>
                <c:pt idx="7">
                  <c:v>ПСА(+)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6501</c:v>
                </c:pt>
                <c:pt idx="1">
                  <c:v>263</c:v>
                </c:pt>
                <c:pt idx="2">
                  <c:v>880</c:v>
                </c:pt>
                <c:pt idx="3">
                  <c:v>4676</c:v>
                </c:pt>
                <c:pt idx="4">
                  <c:v>22</c:v>
                </c:pt>
                <c:pt idx="5">
                  <c:v>1037</c:v>
                </c:pt>
                <c:pt idx="6">
                  <c:v>2368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2B-44B9-A31D-630A74C50C2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</c:dLbls>
        <c:gapWidth val="100"/>
        <c:axId val="661740232"/>
        <c:axId val="661740560"/>
      </c:barChart>
      <c:catAx>
        <c:axId val="661740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740560"/>
        <c:crosses val="autoZero"/>
        <c:auto val="1"/>
        <c:lblAlgn val="ctr"/>
        <c:lblOffset val="100"/>
        <c:noMultiLvlLbl val="0"/>
      </c:catAx>
      <c:valAx>
        <c:axId val="66174056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740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75000"/>
                <a:lumOff val="2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Ранговые места факторов риска в абсолютных цифрах</a:t>
            </a:r>
          </a:p>
        </c:rich>
      </c:tx>
      <c:layout>
        <c:manualLayout>
          <c:xMode val="edge"/>
          <c:yMode val="edge"/>
          <c:x val="0.15997863247863248"/>
          <c:y val="2.29320229320229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070327747493102E-2"/>
          <c:y val="0.12150696150696151"/>
          <c:w val="0.90151894474729122"/>
          <c:h val="0.239217806651453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выявленные факторы риска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3540000" spcFirstLastPara="1" vertOverflow="ellipsis" wrap="square" lIns="38100" tIns="19050" rIns="38100" bIns="19050" anchor="b" anchorCtr="0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DC-4934-8AAD-B7FD6EE46F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Лист1!$B$1:$S$1</c:f>
              <c:strCache>
                <c:ptCount val="18"/>
                <c:pt idx="0">
                  <c:v>курение</c:v>
                </c:pt>
                <c:pt idx="1">
                  <c:v>избыточная масса тела</c:v>
                </c:pt>
                <c:pt idx="2">
                  <c:v>ожирение</c:v>
                </c:pt>
                <c:pt idx="3">
                  <c:v>Гипергликемия</c:v>
                </c:pt>
                <c:pt idx="4">
                  <c:v>Гиперхолестеримия</c:v>
                </c:pt>
                <c:pt idx="5">
                  <c:v>Нерациональное ритание</c:v>
                </c:pt>
                <c:pt idx="6">
                  <c:v>Низкая физическая активность</c:v>
                </c:pt>
                <c:pt idx="7">
                  <c:v>Риск пагубного потребления алкоголя</c:v>
                </c:pt>
                <c:pt idx="8">
                  <c:v>Риск потребления наркотических средств и психотропных веществ без назначения врача</c:v>
                </c:pt>
                <c:pt idx="9">
                  <c:v>Отягощенная наследственность по сердечно-сосудистым заболеваниям: инфаркт миокарда</c:v>
                </c:pt>
                <c:pt idx="10">
                  <c:v>мозговой инсульт</c:v>
                </c:pt>
                <c:pt idx="11">
                  <c:v>Отягощенная наследственность по злокачественным новообразованиям: колоректальной области</c:v>
                </c:pt>
                <c:pt idx="12">
                  <c:v>других локализаций</c:v>
                </c:pt>
                <c:pt idx="13">
                  <c:v>Отягощенная наследственность по хроническим болезням нижних дыхательных путей</c:v>
                </c:pt>
                <c:pt idx="14">
                  <c:v>Отягощенная наследственность по сахарному диабету</c:v>
                </c:pt>
                <c:pt idx="15">
                  <c:v>Высокий (5% и более) или очень высокий (10% и более) абсолютный сердечно-сосудистый риск</c:v>
                </c:pt>
                <c:pt idx="16">
                  <c:v>Высокий  (более 1 ед.) относительный сердечно-сосудистый риск</c:v>
                </c:pt>
                <c:pt idx="17">
                  <c:v>Старческая астения</c:v>
                </c:pt>
              </c:strCache>
            </c:strRef>
          </c:cat>
          <c:val>
            <c:numRef>
              <c:f>Лист1!$B$2:$S$2</c:f>
              <c:numCache>
                <c:formatCode>General</c:formatCode>
                <c:ptCount val="18"/>
                <c:pt idx="0">
                  <c:v>493</c:v>
                </c:pt>
                <c:pt idx="1">
                  <c:v>4185</c:v>
                </c:pt>
                <c:pt idx="2">
                  <c:v>2316</c:v>
                </c:pt>
                <c:pt idx="3">
                  <c:v>2368</c:v>
                </c:pt>
                <c:pt idx="4">
                  <c:v>4676</c:v>
                </c:pt>
                <c:pt idx="5">
                  <c:v>6233</c:v>
                </c:pt>
                <c:pt idx="6">
                  <c:v>5540</c:v>
                </c:pt>
                <c:pt idx="7">
                  <c:v>17</c:v>
                </c:pt>
                <c:pt idx="8">
                  <c:v>0</c:v>
                </c:pt>
                <c:pt idx="9">
                  <c:v>119</c:v>
                </c:pt>
                <c:pt idx="10">
                  <c:v>125</c:v>
                </c:pt>
                <c:pt idx="11">
                  <c:v>85</c:v>
                </c:pt>
                <c:pt idx="12">
                  <c:v>88</c:v>
                </c:pt>
                <c:pt idx="13">
                  <c:v>119</c:v>
                </c:pt>
                <c:pt idx="14">
                  <c:v>158</c:v>
                </c:pt>
                <c:pt idx="15">
                  <c:v>120</c:v>
                </c:pt>
                <c:pt idx="16">
                  <c:v>143</c:v>
                </c:pt>
                <c:pt idx="17">
                  <c:v>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DC-4934-8AAD-B7FD6EE46F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20726192"/>
        <c:axId val="421156928"/>
      </c:barChart>
      <c:catAx>
        <c:axId val="42072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156928"/>
        <c:crosses val="autoZero"/>
        <c:auto val="1"/>
        <c:lblAlgn val="ctr"/>
        <c:lblOffset val="100"/>
        <c:noMultiLvlLbl val="0"/>
      </c:catAx>
      <c:valAx>
        <c:axId val="42115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726192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70417342870305"/>
          <c:y val="0.50776005651552891"/>
          <c:w val="0.29708208611328163"/>
          <c:h val="0.4030782399744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1">
  <cs:axisTitle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</dc:creator>
  <cp:keywords/>
  <dc:description/>
  <cp:lastModifiedBy>Бут Ж.Ю.</cp:lastModifiedBy>
  <cp:revision>33</cp:revision>
  <dcterms:created xsi:type="dcterms:W3CDTF">2022-12-30T07:00:00Z</dcterms:created>
  <dcterms:modified xsi:type="dcterms:W3CDTF">2023-07-06T12:27:00Z</dcterms:modified>
</cp:coreProperties>
</file>