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CE" w:rsidRPr="00B70DAD" w:rsidRDefault="00FD19F3" w:rsidP="0066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0DAD">
        <w:rPr>
          <w:rFonts w:ascii="Times New Roman" w:hAnsi="Times New Roman" w:cs="Times New Roman"/>
          <w:b/>
          <w:sz w:val="24"/>
          <w:szCs w:val="28"/>
        </w:rPr>
        <w:t>Анализ по итогам</w:t>
      </w:r>
    </w:p>
    <w:p w:rsidR="00FD19F3" w:rsidRPr="00B70DAD" w:rsidRDefault="00FD19F3" w:rsidP="0066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0DAD">
        <w:rPr>
          <w:rFonts w:ascii="Times New Roman" w:hAnsi="Times New Roman" w:cs="Times New Roman"/>
          <w:b/>
          <w:sz w:val="24"/>
          <w:szCs w:val="28"/>
        </w:rPr>
        <w:t>определения проф</w:t>
      </w:r>
      <w:r w:rsidR="00C06936">
        <w:rPr>
          <w:rFonts w:ascii="Times New Roman" w:hAnsi="Times New Roman" w:cs="Times New Roman"/>
          <w:b/>
          <w:sz w:val="24"/>
          <w:szCs w:val="28"/>
        </w:rPr>
        <w:t xml:space="preserve">ессиональных намерений выпускников 9-х, 11-х классов ОО </w:t>
      </w:r>
      <w:proofErr w:type="spellStart"/>
      <w:r w:rsidR="00C06936">
        <w:rPr>
          <w:rFonts w:ascii="Times New Roman" w:hAnsi="Times New Roman" w:cs="Times New Roman"/>
          <w:b/>
          <w:sz w:val="24"/>
          <w:szCs w:val="28"/>
        </w:rPr>
        <w:t>Улуг-Хемского</w:t>
      </w:r>
      <w:proofErr w:type="spellEnd"/>
      <w:r w:rsidR="00C0693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06936">
        <w:rPr>
          <w:rFonts w:ascii="Times New Roman" w:hAnsi="Times New Roman" w:cs="Times New Roman"/>
          <w:b/>
          <w:sz w:val="24"/>
          <w:szCs w:val="28"/>
        </w:rPr>
        <w:t>кожууна</w:t>
      </w:r>
      <w:proofErr w:type="spellEnd"/>
    </w:p>
    <w:p w:rsidR="000E42A0" w:rsidRPr="00B70DAD" w:rsidRDefault="000E42A0" w:rsidP="0066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D19F3" w:rsidRPr="00B70DAD" w:rsidRDefault="000E42A0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 целью </w:t>
      </w:r>
      <w:proofErr w:type="gramStart"/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отслеживания</w:t>
      </w:r>
      <w:r w:rsidR="000F2D0F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уровня готовност</w:t>
      </w: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и будущих выпускников образо</w:t>
      </w:r>
      <w:r w:rsid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вательных организаций</w:t>
      </w:r>
      <w:proofErr w:type="gramEnd"/>
      <w:r w:rsid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</w:t>
      </w:r>
      <w:proofErr w:type="spellEnd"/>
      <w:r w:rsidR="000F2D0F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 выбору </w:t>
      </w: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профессии </w:t>
      </w:r>
      <w:r w:rsidRPr="00B70DAD">
        <w:rPr>
          <w:rFonts w:ascii="Times New Roman" w:hAnsi="Times New Roman" w:cs="Times New Roman"/>
          <w:sz w:val="24"/>
          <w:szCs w:val="28"/>
        </w:rPr>
        <w:t>б</w:t>
      </w:r>
      <w:r w:rsidR="00A32F3E" w:rsidRPr="00B70DAD">
        <w:rPr>
          <w:rFonts w:ascii="Times New Roman" w:hAnsi="Times New Roman" w:cs="Times New Roman"/>
          <w:sz w:val="24"/>
          <w:szCs w:val="28"/>
        </w:rPr>
        <w:t xml:space="preserve">ыл организован сбор данных </w:t>
      </w:r>
      <w:r w:rsidR="00C06936">
        <w:rPr>
          <w:rFonts w:ascii="Times New Roman" w:hAnsi="Times New Roman" w:cs="Times New Roman"/>
          <w:sz w:val="24"/>
          <w:szCs w:val="28"/>
        </w:rPr>
        <w:t xml:space="preserve">с ОО </w:t>
      </w:r>
      <w:proofErr w:type="spellStart"/>
      <w:r w:rsidR="00C06936">
        <w:rPr>
          <w:rFonts w:ascii="Times New Roman" w:hAnsi="Times New Roman" w:cs="Times New Roman"/>
          <w:sz w:val="24"/>
          <w:szCs w:val="28"/>
        </w:rPr>
        <w:t>Улуг-Хемского</w:t>
      </w:r>
      <w:proofErr w:type="spellEnd"/>
      <w:r w:rsidR="00C0693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06936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="00C06936">
        <w:rPr>
          <w:rFonts w:ascii="Times New Roman" w:hAnsi="Times New Roman" w:cs="Times New Roman"/>
          <w:sz w:val="24"/>
          <w:szCs w:val="28"/>
        </w:rPr>
        <w:t>.</w:t>
      </w:r>
    </w:p>
    <w:p w:rsidR="00C06936" w:rsidRDefault="00C06936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Выпускников 9-х классов в ОО </w:t>
      </w:r>
      <w:proofErr w:type="spellStart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</w:t>
      </w:r>
      <w:proofErr w:type="spellEnd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всего 388, из них не нуждаются в сдаче ГИА -3 (СОШ </w:t>
      </w:r>
      <w:proofErr w:type="spellStart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proofErr w:type="gramStart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.Х</w:t>
      </w:r>
      <w:proofErr w:type="gramEnd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айыраканский</w:t>
      </w:r>
      <w:proofErr w:type="spellEnd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-2, СОШ №1-1). В форме О</w:t>
      </w:r>
      <w:r w:rsidR="008F2790">
        <w:rPr>
          <w:rFonts w:ascii="Times New Roman" w:eastAsia="Times New Roman" w:hAnsi="Times New Roman" w:cs="Times New Roman"/>
          <w:color w:val="000000"/>
          <w:sz w:val="24"/>
          <w:szCs w:val="28"/>
        </w:rPr>
        <w:t>ГЭ будут сдавать – 282,  ГВЭ-103</w:t>
      </w:r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, ОГЭ с ОВЗ-1.</w:t>
      </w:r>
    </w:p>
    <w:p w:rsidR="00C06936" w:rsidRDefault="00C06936" w:rsidP="008F2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Всего выпускников 11,12 классов в ОО </w:t>
      </w:r>
      <w:proofErr w:type="spellStart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</w:t>
      </w:r>
      <w:proofErr w:type="spellEnd"/>
      <w:r w:rsidR="00E203A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-197, из них в УКП-9</w:t>
      </w:r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в ИК4-30, </w:t>
      </w:r>
      <w:proofErr w:type="gramStart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proofErr w:type="gramEnd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дневных ОО-158. Из 158 выпускников дневных ОО планируют поступать в ВУЗы- 125, в </w:t>
      </w:r>
      <w:proofErr w:type="spellStart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СУЗы</w:t>
      </w:r>
      <w:proofErr w:type="spellEnd"/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- 32, по состоянию здоровья не планирует посту</w:t>
      </w:r>
      <w:r w:rsidR="00E203A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пать выпускница СОШ </w:t>
      </w:r>
      <w:proofErr w:type="spellStart"/>
      <w:r w:rsidR="00E203A1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proofErr w:type="gramStart"/>
      <w:r w:rsidR="00E203A1">
        <w:rPr>
          <w:rFonts w:ascii="Times New Roman" w:eastAsia="Times New Roman" w:hAnsi="Times New Roman" w:cs="Times New Roman"/>
          <w:color w:val="000000"/>
          <w:sz w:val="24"/>
          <w:szCs w:val="28"/>
        </w:rPr>
        <w:t>.Ч</w:t>
      </w:r>
      <w:proofErr w:type="gramEnd"/>
      <w:r w:rsidR="00E203A1">
        <w:rPr>
          <w:rFonts w:ascii="Times New Roman" w:eastAsia="Times New Roman" w:hAnsi="Times New Roman" w:cs="Times New Roman"/>
          <w:color w:val="000000"/>
          <w:sz w:val="24"/>
          <w:szCs w:val="28"/>
        </w:rPr>
        <w:t>аатинский</w:t>
      </w:r>
      <w:proofErr w:type="spellEnd"/>
      <w:r w:rsidR="00E203A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(р</w:t>
      </w:r>
      <w:r w:rsidRPr="00C06936">
        <w:rPr>
          <w:rFonts w:ascii="Times New Roman" w:eastAsia="Times New Roman" w:hAnsi="Times New Roman" w:cs="Times New Roman"/>
          <w:color w:val="000000"/>
          <w:sz w:val="24"/>
          <w:szCs w:val="28"/>
        </w:rPr>
        <w:t>ебенок-инвалид).</w:t>
      </w:r>
    </w:p>
    <w:p w:rsidR="001400C2" w:rsidRDefault="00A3127A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Выбранная сфера деятельности выпускников</w:t>
      </w:r>
      <w:r w:rsidR="00DF236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свидетельству</w:t>
      </w:r>
      <w:r w:rsidR="000F4AA8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="00DF236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 о том, что медицинские, педагогические специальности, а также профессии, связанные с силовыми структурами, являются одними </w:t>
      </w:r>
      <w:proofErr w:type="gramStart"/>
      <w:r w:rsidR="00DF236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proofErr w:type="gramEnd"/>
      <w:r w:rsidR="00DF236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самых выбираемых</w:t>
      </w:r>
      <w:r w:rsidR="004014E8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DF236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5F5767" w:rsidRPr="00B70DAD">
        <w:rPr>
          <w:rFonts w:ascii="Times New Roman" w:hAnsi="Times New Roman" w:cs="Times New Roman"/>
          <w:sz w:val="24"/>
          <w:szCs w:val="28"/>
        </w:rPr>
        <w:t>Сельское хозяйство остается наименее популярной сферой.</w:t>
      </w:r>
    </w:p>
    <w:p w:rsidR="00780569" w:rsidRDefault="00780569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1"/>
        <w:tblW w:w="9498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71"/>
        <w:gridCol w:w="2046"/>
        <w:gridCol w:w="1050"/>
        <w:gridCol w:w="1962"/>
        <w:gridCol w:w="1560"/>
        <w:gridCol w:w="2409"/>
      </w:tblGrid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0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0C2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0C2">
              <w:rPr>
                <w:rFonts w:ascii="Times New Roman" w:hAnsi="Times New Roman" w:cs="Times New Roman"/>
                <w:b/>
              </w:rPr>
              <w:t>Всего выпускников 9 классов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400C2">
              <w:rPr>
                <w:rFonts w:ascii="Times New Roman" w:hAnsi="Times New Roman" w:cs="Times New Roman"/>
                <w:b/>
              </w:rPr>
              <w:t>СУЗы</w:t>
            </w:r>
            <w:proofErr w:type="spellEnd"/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0C2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0C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 xml:space="preserve">1-по </w:t>
            </w:r>
            <w:proofErr w:type="spellStart"/>
            <w:proofErr w:type="gramStart"/>
            <w:r w:rsidRPr="001400C2">
              <w:rPr>
                <w:rFonts w:ascii="Times New Roman" w:hAnsi="Times New Roman" w:cs="Times New Roman"/>
              </w:rPr>
              <w:t>сост</w:t>
            </w:r>
            <w:proofErr w:type="spellEnd"/>
            <w:proofErr w:type="gramEnd"/>
            <w:r w:rsidRPr="00140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0C2">
              <w:rPr>
                <w:rFonts w:ascii="Times New Roman" w:hAnsi="Times New Roman" w:cs="Times New Roman"/>
              </w:rPr>
              <w:t>зд</w:t>
            </w:r>
            <w:proofErr w:type="spellEnd"/>
            <w:r w:rsidRPr="001400C2">
              <w:rPr>
                <w:rFonts w:ascii="Times New Roman" w:hAnsi="Times New Roman" w:cs="Times New Roman"/>
              </w:rPr>
              <w:t>.</w:t>
            </w: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1400C2">
              <w:rPr>
                <w:rFonts w:ascii="Times New Roman" w:hAnsi="Times New Roman" w:cs="Times New Roman"/>
              </w:rPr>
              <w:t>с</w:t>
            </w:r>
            <w:proofErr w:type="gramStart"/>
            <w:r w:rsidRPr="001400C2">
              <w:rPr>
                <w:rFonts w:ascii="Times New Roman" w:hAnsi="Times New Roman" w:cs="Times New Roman"/>
              </w:rPr>
              <w:t>.Х</w:t>
            </w:r>
            <w:proofErr w:type="gramEnd"/>
            <w:r w:rsidRPr="001400C2">
              <w:rPr>
                <w:rFonts w:ascii="Times New Roman" w:hAnsi="Times New Roman" w:cs="Times New Roman"/>
              </w:rPr>
              <w:t>айыраканский</w:t>
            </w:r>
            <w:proofErr w:type="spellEnd"/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 xml:space="preserve">1-по </w:t>
            </w:r>
            <w:proofErr w:type="spellStart"/>
            <w:r w:rsidRPr="001400C2">
              <w:rPr>
                <w:rFonts w:ascii="Times New Roman" w:hAnsi="Times New Roman" w:cs="Times New Roman"/>
              </w:rPr>
              <w:t>сост</w:t>
            </w:r>
            <w:proofErr w:type="gramStart"/>
            <w:r w:rsidRPr="001400C2">
              <w:rPr>
                <w:rFonts w:ascii="Times New Roman" w:hAnsi="Times New Roman" w:cs="Times New Roman"/>
              </w:rPr>
              <w:t>.з</w:t>
            </w:r>
            <w:proofErr w:type="gramEnd"/>
            <w:r w:rsidRPr="001400C2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1400C2">
              <w:rPr>
                <w:rFonts w:ascii="Times New Roman" w:hAnsi="Times New Roman" w:cs="Times New Roman"/>
              </w:rPr>
              <w:t>с</w:t>
            </w:r>
            <w:proofErr w:type="gramStart"/>
            <w:r w:rsidRPr="001400C2">
              <w:rPr>
                <w:rFonts w:ascii="Times New Roman" w:hAnsi="Times New Roman" w:cs="Times New Roman"/>
              </w:rPr>
              <w:t>.А</w:t>
            </w:r>
            <w:proofErr w:type="gramEnd"/>
            <w:r w:rsidRPr="001400C2">
              <w:rPr>
                <w:rFonts w:ascii="Times New Roman" w:hAnsi="Times New Roman" w:cs="Times New Roman"/>
              </w:rPr>
              <w:t>рыг-Бажы</w:t>
            </w:r>
            <w:proofErr w:type="spellEnd"/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1400C2">
              <w:rPr>
                <w:rFonts w:ascii="Times New Roman" w:hAnsi="Times New Roman" w:cs="Times New Roman"/>
              </w:rPr>
              <w:t>с</w:t>
            </w:r>
            <w:proofErr w:type="gramStart"/>
            <w:r w:rsidRPr="001400C2">
              <w:rPr>
                <w:rFonts w:ascii="Times New Roman" w:hAnsi="Times New Roman" w:cs="Times New Roman"/>
              </w:rPr>
              <w:t>.Ч</w:t>
            </w:r>
            <w:proofErr w:type="gramEnd"/>
            <w:r w:rsidRPr="001400C2">
              <w:rPr>
                <w:rFonts w:ascii="Times New Roman" w:hAnsi="Times New Roman" w:cs="Times New Roman"/>
              </w:rPr>
              <w:t>аатинский</w:t>
            </w:r>
            <w:proofErr w:type="spellEnd"/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1400C2">
              <w:rPr>
                <w:rFonts w:ascii="Times New Roman" w:hAnsi="Times New Roman" w:cs="Times New Roman"/>
              </w:rPr>
              <w:t>с</w:t>
            </w:r>
            <w:proofErr w:type="gramStart"/>
            <w:r w:rsidRPr="001400C2">
              <w:rPr>
                <w:rFonts w:ascii="Times New Roman" w:hAnsi="Times New Roman" w:cs="Times New Roman"/>
              </w:rPr>
              <w:t>.Т</w:t>
            </w:r>
            <w:proofErr w:type="gramEnd"/>
            <w:r w:rsidRPr="001400C2">
              <w:rPr>
                <w:rFonts w:ascii="Times New Roman" w:hAnsi="Times New Roman" w:cs="Times New Roman"/>
              </w:rPr>
              <w:t>оргалыгский</w:t>
            </w:r>
            <w:proofErr w:type="spellEnd"/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1400C2">
              <w:rPr>
                <w:rFonts w:ascii="Times New Roman" w:hAnsi="Times New Roman" w:cs="Times New Roman"/>
              </w:rPr>
              <w:t>с</w:t>
            </w:r>
            <w:proofErr w:type="gramStart"/>
            <w:r w:rsidRPr="001400C2">
              <w:rPr>
                <w:rFonts w:ascii="Times New Roman" w:hAnsi="Times New Roman" w:cs="Times New Roman"/>
              </w:rPr>
              <w:t>.А</w:t>
            </w:r>
            <w:proofErr w:type="gramEnd"/>
            <w:r w:rsidRPr="001400C2">
              <w:rPr>
                <w:rFonts w:ascii="Times New Roman" w:hAnsi="Times New Roman" w:cs="Times New Roman"/>
              </w:rPr>
              <w:t>рыскан</w:t>
            </w:r>
            <w:proofErr w:type="spellEnd"/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1400C2">
              <w:rPr>
                <w:rFonts w:ascii="Times New Roman" w:hAnsi="Times New Roman" w:cs="Times New Roman"/>
              </w:rPr>
              <w:t>с</w:t>
            </w:r>
            <w:proofErr w:type="gramStart"/>
            <w:r w:rsidRPr="001400C2">
              <w:rPr>
                <w:rFonts w:ascii="Times New Roman" w:hAnsi="Times New Roman" w:cs="Times New Roman"/>
              </w:rPr>
              <w:t>.А</w:t>
            </w:r>
            <w:proofErr w:type="gramEnd"/>
            <w:r w:rsidRPr="001400C2">
              <w:rPr>
                <w:rFonts w:ascii="Times New Roman" w:hAnsi="Times New Roman" w:cs="Times New Roman"/>
              </w:rPr>
              <w:t>рыг-Узюнский</w:t>
            </w:r>
            <w:proofErr w:type="spellEnd"/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1400C2">
              <w:rPr>
                <w:rFonts w:ascii="Times New Roman" w:hAnsi="Times New Roman" w:cs="Times New Roman"/>
              </w:rPr>
              <w:t>с</w:t>
            </w:r>
            <w:proofErr w:type="gramStart"/>
            <w:r w:rsidRPr="001400C2">
              <w:rPr>
                <w:rFonts w:ascii="Times New Roman" w:hAnsi="Times New Roman" w:cs="Times New Roman"/>
              </w:rPr>
              <w:t>.И</w:t>
            </w:r>
            <w:proofErr w:type="gramEnd"/>
            <w:r w:rsidRPr="001400C2">
              <w:rPr>
                <w:rFonts w:ascii="Times New Roman" w:hAnsi="Times New Roman" w:cs="Times New Roman"/>
              </w:rPr>
              <w:t>штии-Хем</w:t>
            </w:r>
            <w:proofErr w:type="spellEnd"/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1400C2">
              <w:rPr>
                <w:rFonts w:ascii="Times New Roman" w:hAnsi="Times New Roman" w:cs="Times New Roman"/>
              </w:rPr>
              <w:t>с</w:t>
            </w:r>
            <w:proofErr w:type="gramStart"/>
            <w:r w:rsidRPr="001400C2">
              <w:rPr>
                <w:rFonts w:ascii="Times New Roman" w:hAnsi="Times New Roman" w:cs="Times New Roman"/>
              </w:rPr>
              <w:t>.Э</w:t>
            </w:r>
            <w:proofErr w:type="gramEnd"/>
            <w:r w:rsidRPr="001400C2">
              <w:rPr>
                <w:rFonts w:ascii="Times New Roman" w:hAnsi="Times New Roman" w:cs="Times New Roman"/>
              </w:rPr>
              <w:t>йлиг-Хемский</w:t>
            </w:r>
            <w:proofErr w:type="spellEnd"/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  <w:r w:rsidRPr="001400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0C2" w:rsidRPr="001400C2" w:rsidTr="00325554">
        <w:trPr>
          <w:jc w:val="center"/>
        </w:trPr>
        <w:tc>
          <w:tcPr>
            <w:tcW w:w="471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0C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0C2">
              <w:rPr>
                <w:rFonts w:ascii="Times New Roman" w:hAnsi="Times New Roman" w:cs="Times New Roman"/>
                <w:b/>
              </w:rPr>
              <w:t>388</w:t>
            </w:r>
          </w:p>
        </w:tc>
        <w:tc>
          <w:tcPr>
            <w:tcW w:w="1962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0C2"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1560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0C2"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2409" w:type="dxa"/>
          </w:tcPr>
          <w:p w:rsidR="001400C2" w:rsidRPr="001400C2" w:rsidRDefault="001400C2" w:rsidP="00140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0C2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1400C2" w:rsidRPr="00B70DAD" w:rsidRDefault="001400C2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A3127A" w:rsidRPr="006C07C5" w:rsidRDefault="00940191" w:rsidP="006677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6C07C5">
        <w:rPr>
          <w:rFonts w:ascii="Times New Roman" w:hAnsi="Times New Roman" w:cs="Times New Roman"/>
          <w:sz w:val="24"/>
          <w:szCs w:val="28"/>
        </w:rPr>
        <w:t>Рейтинг в</w:t>
      </w:r>
      <w:r w:rsidR="00A3127A" w:rsidRPr="006C07C5">
        <w:rPr>
          <w:rFonts w:ascii="Times New Roman" w:hAnsi="Times New Roman" w:cs="Times New Roman"/>
          <w:sz w:val="24"/>
          <w:szCs w:val="28"/>
        </w:rPr>
        <w:t>ыбор</w:t>
      </w:r>
      <w:r w:rsidRPr="006C07C5">
        <w:rPr>
          <w:rFonts w:ascii="Times New Roman" w:hAnsi="Times New Roman" w:cs="Times New Roman"/>
          <w:sz w:val="24"/>
          <w:szCs w:val="28"/>
        </w:rPr>
        <w:t>а сферы деятельности выпускников</w:t>
      </w:r>
      <w:r w:rsidR="00C958D2">
        <w:rPr>
          <w:rFonts w:ascii="Times New Roman" w:hAnsi="Times New Roman" w:cs="Times New Roman"/>
          <w:sz w:val="24"/>
          <w:szCs w:val="28"/>
        </w:rPr>
        <w:t xml:space="preserve"> 9 классов</w:t>
      </w:r>
    </w:p>
    <w:p w:rsidR="00A3127A" w:rsidRPr="00EC398C" w:rsidRDefault="00A3127A" w:rsidP="00667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2"/>
        <w:gridCol w:w="1617"/>
        <w:gridCol w:w="1092"/>
      </w:tblGrid>
      <w:tr w:rsidR="00A3127A" w:rsidRPr="00400220" w:rsidTr="007B6140">
        <w:trPr>
          <w:trHeight w:val="20"/>
        </w:trPr>
        <w:tc>
          <w:tcPr>
            <w:tcW w:w="6862" w:type="dxa"/>
          </w:tcPr>
          <w:p w:rsidR="00A3127A" w:rsidRPr="00400220" w:rsidRDefault="00A3127A" w:rsidP="006677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1617" w:type="dxa"/>
          </w:tcPr>
          <w:p w:rsidR="00A3127A" w:rsidRPr="00400220" w:rsidRDefault="00A3127A" w:rsidP="006677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92" w:type="dxa"/>
          </w:tcPr>
          <w:p w:rsidR="00A3127A" w:rsidRPr="00400220" w:rsidRDefault="00A3127A" w:rsidP="006677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40191" w:rsidRPr="00400220" w:rsidTr="008F2790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91" w:rsidRPr="00400220" w:rsidRDefault="00940191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 (медицина)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8F2790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</w:tr>
      <w:tr w:rsidR="00940191" w:rsidRPr="00400220" w:rsidTr="008F2790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91" w:rsidRPr="00400220" w:rsidRDefault="00940191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Юриспруденция,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8F2790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</w:tr>
      <w:tr w:rsidR="00940191" w:rsidRPr="00400220" w:rsidTr="008F2790">
        <w:trPr>
          <w:trHeight w:val="20"/>
        </w:trPr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91" w:rsidRPr="00CC7527" w:rsidRDefault="00940191" w:rsidP="0066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27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педагогика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CC7527" w:rsidRDefault="008F2790" w:rsidP="0066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CC7527" w:rsidRDefault="001400C2" w:rsidP="006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</w:tr>
      <w:tr w:rsidR="00940191" w:rsidRPr="00400220" w:rsidTr="008F2790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91" w:rsidRPr="00400220" w:rsidRDefault="00940191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сфера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8F2790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3,7%</w:t>
            </w:r>
          </w:p>
        </w:tc>
      </w:tr>
      <w:tr w:rsidR="00940191" w:rsidRPr="00400220" w:rsidTr="008F2790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91" w:rsidRPr="00400220" w:rsidRDefault="00940191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Инженерно-технический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C958D2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6,2%</w:t>
            </w:r>
          </w:p>
        </w:tc>
      </w:tr>
      <w:tr w:rsidR="00940191" w:rsidRPr="00400220" w:rsidTr="008F2790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91" w:rsidRPr="00400220" w:rsidRDefault="00940191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искусство (творчество)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C958D2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940191" w:rsidRPr="00400220" w:rsidTr="008F2790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91" w:rsidRPr="00400220" w:rsidRDefault="00940191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8F2790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940191" w:rsidRPr="00400220" w:rsidTr="008F2790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91" w:rsidRPr="00400220" w:rsidRDefault="00940191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8F2790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940191" w:rsidRPr="00400220" w:rsidTr="008F2790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91" w:rsidRPr="00400220" w:rsidRDefault="00940191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обслуживания (гостиничное дело, сервис, туризм, торговое дело</w:t>
            </w:r>
            <w:r w:rsidR="00C9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обслуживание транспортных средств</w:t>
            </w:r>
            <w:r w:rsidRPr="0040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C958D2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14,3%</w:t>
            </w:r>
          </w:p>
        </w:tc>
      </w:tr>
      <w:tr w:rsidR="00940191" w:rsidRPr="00400220" w:rsidTr="00C958D2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C958D2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C958D2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</w:tr>
      <w:tr w:rsidR="00940191" w:rsidRPr="00400220" w:rsidTr="00C958D2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(автомеханик, слесарь, парикмахер, повар и т.д.)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91" w:rsidRPr="00400220" w:rsidRDefault="001400C2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</w:tr>
      <w:tr w:rsidR="00400220" w:rsidRPr="00400220" w:rsidTr="008F2790">
        <w:trPr>
          <w:trHeight w:val="20"/>
        </w:trPr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20" w:rsidRPr="00400220" w:rsidRDefault="00400220" w:rsidP="006677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220" w:rsidRPr="00400220" w:rsidRDefault="001400C2" w:rsidP="006677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220" w:rsidRPr="00400220" w:rsidRDefault="00400220" w:rsidP="00667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3037" w:rsidRDefault="00073037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8C0" w:rsidRDefault="00FC78C0" w:rsidP="00131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C78C0" w:rsidRPr="00FC78C0" w:rsidRDefault="00FC78C0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FC78C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Выпускники 11 классов</w:t>
      </w:r>
    </w:p>
    <w:p w:rsidR="00FC78C0" w:rsidRDefault="00FC78C0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C4F1E" w:rsidRPr="00B70DAD" w:rsidRDefault="005F5767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Подавляющее большинство </w:t>
      </w:r>
      <w:proofErr w:type="spellStart"/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одиннадцатиклассников</w:t>
      </w:r>
      <w:proofErr w:type="spellEnd"/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нацелено на получение высшего образования</w:t>
      </w:r>
      <w:r w:rsidR="00F13061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E203A1">
        <w:rPr>
          <w:rFonts w:ascii="Times New Roman" w:eastAsia="Times New Roman" w:hAnsi="Times New Roman" w:cs="Times New Roman"/>
          <w:color w:val="000000"/>
          <w:sz w:val="24"/>
          <w:szCs w:val="28"/>
        </w:rPr>
        <w:t>125</w:t>
      </w: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человек, что составляет </w:t>
      </w:r>
      <w:r w:rsidR="003D30C4">
        <w:rPr>
          <w:rFonts w:ascii="Times New Roman" w:eastAsia="Times New Roman" w:hAnsi="Times New Roman" w:cs="Times New Roman"/>
          <w:color w:val="000000"/>
          <w:sz w:val="24"/>
          <w:szCs w:val="28"/>
        </w:rPr>
        <w:t>79</w:t>
      </w: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%. Освоить программу подготовки специалистов среднего звена изъявили желание </w:t>
      </w:r>
      <w:r w:rsidR="00E203A1">
        <w:rPr>
          <w:rFonts w:ascii="Times New Roman" w:eastAsia="Times New Roman" w:hAnsi="Times New Roman" w:cs="Times New Roman"/>
          <w:color w:val="000000"/>
          <w:sz w:val="24"/>
          <w:szCs w:val="28"/>
        </w:rPr>
        <w:t>32</w:t>
      </w:r>
      <w:r w:rsidR="00F13061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человек, что составляет</w:t>
      </w:r>
      <w:r w:rsidR="003D30C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</w:t>
      </w:r>
      <w:r w:rsidR="00F13061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%</w:t>
      </w:r>
      <w:r w:rsidR="001E29A0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400220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5A2F4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Не будут поступать по состоянию здоровья 1 выпускница. </w:t>
      </w:r>
      <w:r w:rsidR="000F4AA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Информация о профессиональных намерения</w:t>
      </w:r>
      <w:r w:rsidR="005A2F45">
        <w:rPr>
          <w:rFonts w:ascii="Times New Roman" w:eastAsia="Times New Roman" w:hAnsi="Times New Roman" w:cs="Times New Roman"/>
          <w:color w:val="000000"/>
          <w:sz w:val="24"/>
          <w:szCs w:val="28"/>
        </w:rPr>
        <w:t>х выпускников в разрезе школ</w:t>
      </w:r>
      <w:r w:rsidR="000F4AA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представлена в Приложении 1.</w:t>
      </w:r>
    </w:p>
    <w:p w:rsidR="00940191" w:rsidRDefault="00940191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191" w:rsidRPr="00EC398C" w:rsidRDefault="00940191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211" w:rsidRDefault="00F94211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94211" w:rsidSect="00EB0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767" w:rsidRDefault="00A3127A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Выпускники осуществляют свой профессиональный выбор, во многом опираясь на сложившиеся традиции – </w:t>
      </w:r>
      <w:r w:rsidR="00F13061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врач, </w:t>
      </w: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юрист, </w:t>
      </w:r>
      <w:r w:rsidR="00F13061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учитель </w:t>
      </w:r>
      <w:r w:rsidR="005A2F45">
        <w:rPr>
          <w:rFonts w:ascii="Times New Roman" w:eastAsia="Times New Roman" w:hAnsi="Times New Roman" w:cs="Times New Roman"/>
          <w:color w:val="000000"/>
          <w:sz w:val="24"/>
          <w:szCs w:val="28"/>
        </w:rPr>
        <w:t>и сфера услуг</w:t>
      </w: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Путь получения выбранной профессии выпускники, по-прежнему, видят, прежде всего, в обучении в государственных образовательных организациях. </w:t>
      </w:r>
    </w:p>
    <w:p w:rsidR="00131C85" w:rsidRPr="00B70DAD" w:rsidRDefault="00131C85" w:rsidP="00131C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2022 году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получивших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медали «За особые успехи в учении»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3 (школа 2-2, Гимназия-1). Выпускница школы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агонар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>Уйнукай</w:t>
      </w:r>
      <w:proofErr w:type="spellEnd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>Аймилия</w:t>
      </w:r>
      <w:proofErr w:type="spellEnd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>Айдыновна</w:t>
      </w:r>
      <w:proofErr w:type="spellEnd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>, поступает в Алтайский ГМУ по специальности «лечебное дел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о», </w:t>
      </w:r>
      <w:proofErr w:type="spellStart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>Тулуш</w:t>
      </w:r>
      <w:proofErr w:type="spellEnd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>Элика</w:t>
      </w:r>
      <w:proofErr w:type="spellEnd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Май-</w:t>
      </w:r>
      <w:proofErr w:type="spellStart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>ооловна</w:t>
      </w:r>
      <w:proofErr w:type="spellEnd"/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>, поступает в Новосибирский медицинский Университет, по специальности «лечебное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ело», выпускница Гимназии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Сарыг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-Лама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Анай-Хаак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Аясовна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планирует поступать </w:t>
      </w:r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>в РГСУ межъязыковая и межк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ультурная коммуникация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г.Москвы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или </w:t>
      </w:r>
      <w:r w:rsidRPr="00131C85">
        <w:rPr>
          <w:rFonts w:ascii="Times New Roman" w:eastAsia="Times New Roman" w:hAnsi="Times New Roman" w:cs="Times New Roman"/>
          <w:color w:val="000000"/>
          <w:sz w:val="24"/>
          <w:szCs w:val="28"/>
        </w:rPr>
        <w:t>ФГБОУ  ИВО « МГГЭУ»  Лингвистическое обеспечение межгосударственных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 По итогам ЕГЭ медалисты подтвердили свои результаты.</w:t>
      </w:r>
    </w:p>
    <w:p w:rsidR="008B4234" w:rsidRPr="00B70DAD" w:rsidRDefault="00BD140B" w:rsidP="0066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 территориальному признаку л</w:t>
      </w:r>
      <w:r w:rsidR="008B423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идирующ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="008B423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е мест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 занимают учебные заведения сибирского федерального округа</w:t>
      </w:r>
      <w:r w:rsidR="00F419E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(Таблица 2)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8B4234" w:rsidRPr="00B70DAD" w:rsidRDefault="008B4234" w:rsidP="0066778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Таблица 2</w:t>
      </w:r>
    </w:p>
    <w:p w:rsidR="008B4234" w:rsidRPr="00B70DAD" w:rsidRDefault="008B4234" w:rsidP="0066778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Выбор </w:t>
      </w:r>
      <w:r w:rsidR="00105BE3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по территориальному признаку</w:t>
      </w:r>
    </w:p>
    <w:tbl>
      <w:tblPr>
        <w:tblStyle w:val="a3"/>
        <w:tblW w:w="9571" w:type="dxa"/>
        <w:tblInd w:w="-108" w:type="dxa"/>
        <w:tblLook w:val="04A0" w:firstRow="1" w:lastRow="0" w:firstColumn="1" w:lastColumn="0" w:noHBand="0" w:noVBand="1"/>
      </w:tblPr>
      <w:tblGrid>
        <w:gridCol w:w="4611"/>
        <w:gridCol w:w="3577"/>
        <w:gridCol w:w="1383"/>
      </w:tblGrid>
      <w:tr w:rsidR="008B4234" w:rsidRPr="00B70DAD" w:rsidTr="002C33B5">
        <w:tc>
          <w:tcPr>
            <w:tcW w:w="4611" w:type="dxa"/>
          </w:tcPr>
          <w:p w:rsidR="008B4234" w:rsidRPr="00B70DAD" w:rsidRDefault="00F13061" w:rsidP="00667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Территория</w:t>
            </w:r>
          </w:p>
        </w:tc>
        <w:tc>
          <w:tcPr>
            <w:tcW w:w="3577" w:type="dxa"/>
          </w:tcPr>
          <w:p w:rsidR="008B4234" w:rsidRPr="00B70DAD" w:rsidRDefault="008B4234" w:rsidP="00667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выпускников</w:t>
            </w:r>
          </w:p>
        </w:tc>
        <w:tc>
          <w:tcPr>
            <w:tcW w:w="1383" w:type="dxa"/>
          </w:tcPr>
          <w:p w:rsidR="008B4234" w:rsidRPr="00B70DAD" w:rsidRDefault="008B4234" w:rsidP="00667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BD140B" w:rsidRPr="00B70DAD" w:rsidTr="002C33B5">
        <w:tc>
          <w:tcPr>
            <w:tcW w:w="4611" w:type="dxa"/>
          </w:tcPr>
          <w:p w:rsidR="00BD140B" w:rsidRPr="00B70DAD" w:rsidRDefault="00BD140B" w:rsidP="00667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Сибирский федеральный округ</w:t>
            </w:r>
          </w:p>
        </w:tc>
        <w:tc>
          <w:tcPr>
            <w:tcW w:w="3577" w:type="dxa"/>
          </w:tcPr>
          <w:p w:rsidR="00BD140B" w:rsidRPr="00B70DAD" w:rsidRDefault="00FC78C0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1383" w:type="dxa"/>
            <w:vAlign w:val="bottom"/>
          </w:tcPr>
          <w:p w:rsidR="00BD140B" w:rsidRPr="00B70DAD" w:rsidRDefault="00FC78C0" w:rsidP="006677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46%</w:t>
            </w:r>
          </w:p>
        </w:tc>
      </w:tr>
      <w:tr w:rsidR="00BD140B" w:rsidRPr="00B70DAD" w:rsidTr="002C33B5">
        <w:tc>
          <w:tcPr>
            <w:tcW w:w="4611" w:type="dxa"/>
          </w:tcPr>
          <w:p w:rsidR="00BD140B" w:rsidRPr="00B70DAD" w:rsidRDefault="00BD140B" w:rsidP="00667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Прочие ВУЗы и </w:t>
            </w:r>
            <w:proofErr w:type="spellStart"/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СУЗы</w:t>
            </w:r>
            <w:proofErr w:type="spellEnd"/>
          </w:p>
        </w:tc>
        <w:tc>
          <w:tcPr>
            <w:tcW w:w="3577" w:type="dxa"/>
          </w:tcPr>
          <w:p w:rsidR="00BD140B" w:rsidRPr="00B70DAD" w:rsidRDefault="00FC78C0" w:rsidP="006677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83" w:type="dxa"/>
            <w:vAlign w:val="bottom"/>
          </w:tcPr>
          <w:p w:rsidR="00BD140B" w:rsidRPr="00B70DAD" w:rsidRDefault="00FC78C0" w:rsidP="006677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17%</w:t>
            </w:r>
          </w:p>
        </w:tc>
      </w:tr>
      <w:tr w:rsidR="00BD140B" w:rsidRPr="00B70DAD" w:rsidTr="002C33B5">
        <w:tc>
          <w:tcPr>
            <w:tcW w:w="4611" w:type="dxa"/>
          </w:tcPr>
          <w:p w:rsidR="00BD140B" w:rsidRPr="00B70DAD" w:rsidRDefault="00BD140B" w:rsidP="00BD1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Республика Тыва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ТывГУ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3577" w:type="dxa"/>
          </w:tcPr>
          <w:p w:rsidR="00BD140B" w:rsidRPr="00B70DAD" w:rsidRDefault="005A2F45" w:rsidP="006677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83" w:type="dxa"/>
            <w:vAlign w:val="bottom"/>
          </w:tcPr>
          <w:p w:rsidR="00BD140B" w:rsidRPr="00B70DAD" w:rsidRDefault="00FC78C0" w:rsidP="006677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14%</w:t>
            </w:r>
          </w:p>
        </w:tc>
      </w:tr>
      <w:tr w:rsidR="00BD140B" w:rsidRPr="00B70DAD" w:rsidTr="002C33B5">
        <w:tc>
          <w:tcPr>
            <w:tcW w:w="4611" w:type="dxa"/>
          </w:tcPr>
          <w:p w:rsidR="00BD140B" w:rsidRPr="00B70DAD" w:rsidRDefault="00BD140B" w:rsidP="00667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gramStart"/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.М</w:t>
            </w:r>
            <w:proofErr w:type="gramEnd"/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осква</w:t>
            </w:r>
            <w:proofErr w:type="spellEnd"/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г. Санкт-Петербург</w:t>
            </w:r>
          </w:p>
        </w:tc>
        <w:tc>
          <w:tcPr>
            <w:tcW w:w="3577" w:type="dxa"/>
          </w:tcPr>
          <w:p w:rsidR="00BD140B" w:rsidRPr="00B70DAD" w:rsidRDefault="005A2F45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383" w:type="dxa"/>
            <w:vAlign w:val="bottom"/>
          </w:tcPr>
          <w:p w:rsidR="00BD140B" w:rsidRPr="00B70DAD" w:rsidRDefault="00FC78C0" w:rsidP="006677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11%</w:t>
            </w:r>
          </w:p>
        </w:tc>
      </w:tr>
      <w:tr w:rsidR="00BD140B" w:rsidRPr="00B70DAD" w:rsidTr="002C33B5">
        <w:tc>
          <w:tcPr>
            <w:tcW w:w="4611" w:type="dxa"/>
          </w:tcPr>
          <w:p w:rsidR="00BD140B" w:rsidRPr="00B70DAD" w:rsidRDefault="00BD140B" w:rsidP="00667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Дальневосточный федеральный округ</w:t>
            </w:r>
          </w:p>
        </w:tc>
        <w:tc>
          <w:tcPr>
            <w:tcW w:w="3577" w:type="dxa"/>
          </w:tcPr>
          <w:p w:rsidR="00BD140B" w:rsidRPr="00B70DAD" w:rsidRDefault="005A2F45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383" w:type="dxa"/>
            <w:vAlign w:val="bottom"/>
          </w:tcPr>
          <w:p w:rsidR="00BD140B" w:rsidRPr="00B70DAD" w:rsidRDefault="00FC78C0" w:rsidP="006677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6%</w:t>
            </w:r>
          </w:p>
        </w:tc>
      </w:tr>
      <w:tr w:rsidR="00BD140B" w:rsidRPr="00B70DAD" w:rsidTr="002C33B5">
        <w:tc>
          <w:tcPr>
            <w:tcW w:w="4611" w:type="dxa"/>
          </w:tcPr>
          <w:p w:rsidR="00BD140B" w:rsidRPr="00B70DAD" w:rsidRDefault="00BD140B" w:rsidP="00667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Южный федеральный округ</w:t>
            </w:r>
          </w:p>
        </w:tc>
        <w:tc>
          <w:tcPr>
            <w:tcW w:w="3577" w:type="dxa"/>
          </w:tcPr>
          <w:p w:rsidR="00BD140B" w:rsidRPr="00B70DAD" w:rsidRDefault="00D3359B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83" w:type="dxa"/>
            <w:vAlign w:val="bottom"/>
          </w:tcPr>
          <w:p w:rsidR="00BD140B" w:rsidRPr="00B70DAD" w:rsidRDefault="00FC78C0" w:rsidP="006677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1,2%</w:t>
            </w:r>
          </w:p>
        </w:tc>
      </w:tr>
      <w:tr w:rsidR="00BD140B" w:rsidRPr="00B70DAD" w:rsidTr="002C33B5">
        <w:tc>
          <w:tcPr>
            <w:tcW w:w="4611" w:type="dxa"/>
          </w:tcPr>
          <w:p w:rsidR="00BD140B" w:rsidRPr="00B70DAD" w:rsidRDefault="00BD140B" w:rsidP="00667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Уральский федеральный округ</w:t>
            </w:r>
          </w:p>
        </w:tc>
        <w:tc>
          <w:tcPr>
            <w:tcW w:w="3577" w:type="dxa"/>
          </w:tcPr>
          <w:p w:rsidR="00BD140B" w:rsidRPr="00B70DAD" w:rsidRDefault="00D3359B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383" w:type="dxa"/>
            <w:vAlign w:val="bottom"/>
          </w:tcPr>
          <w:p w:rsidR="00BD140B" w:rsidRPr="00B70DAD" w:rsidRDefault="00FC78C0" w:rsidP="006677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4,4%</w:t>
            </w:r>
          </w:p>
        </w:tc>
      </w:tr>
      <w:tr w:rsidR="00F10254" w:rsidRPr="00B70DAD" w:rsidTr="002C33B5">
        <w:tc>
          <w:tcPr>
            <w:tcW w:w="4611" w:type="dxa"/>
          </w:tcPr>
          <w:p w:rsidR="00F10254" w:rsidRPr="00B70DAD" w:rsidRDefault="00F10254" w:rsidP="006677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0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54" w:rsidRPr="00B70DAD" w:rsidRDefault="005A2F45" w:rsidP="0066778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54" w:rsidRPr="00B70DAD" w:rsidRDefault="00F10254" w:rsidP="0066778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0DAD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</w:tbl>
    <w:p w:rsidR="008C4F1E" w:rsidRPr="00B70DAD" w:rsidRDefault="00255D68" w:rsidP="00B00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B423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реди средних </w:t>
      </w:r>
      <w:r w:rsidR="008C4F1E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профессиональных</w:t>
      </w:r>
      <w:r w:rsidR="008B423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C4F1E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образовательных</w:t>
      </w:r>
      <w:r w:rsidR="008B423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C4F1E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организаций</w:t>
      </w:r>
      <w:r w:rsidR="008B4234"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D30C4">
        <w:rPr>
          <w:rFonts w:ascii="Times New Roman" w:eastAsia="Times New Roman" w:hAnsi="Times New Roman" w:cs="Times New Roman"/>
          <w:color w:val="000000"/>
          <w:sz w:val="24"/>
          <w:szCs w:val="28"/>
        </w:rPr>
        <w:t>20 выпускников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выби</w:t>
      </w:r>
      <w:r w:rsidR="003D30C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рают </w:t>
      </w:r>
      <w:proofErr w:type="spellStart"/>
      <w:r w:rsidR="003D30C4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proofErr w:type="gramStart"/>
      <w:r w:rsidR="003D30C4">
        <w:rPr>
          <w:rFonts w:ascii="Times New Roman" w:eastAsia="Times New Roman" w:hAnsi="Times New Roman" w:cs="Times New Roman"/>
          <w:color w:val="000000"/>
          <w:sz w:val="24"/>
          <w:szCs w:val="28"/>
        </w:rPr>
        <w:t>.К</w:t>
      </w:r>
      <w:proofErr w:type="gramEnd"/>
      <w:r w:rsidR="003D30C4">
        <w:rPr>
          <w:rFonts w:ascii="Times New Roman" w:eastAsia="Times New Roman" w:hAnsi="Times New Roman" w:cs="Times New Roman"/>
          <w:color w:val="000000"/>
          <w:sz w:val="24"/>
          <w:szCs w:val="28"/>
        </w:rPr>
        <w:t>ызыл</w:t>
      </w:r>
      <w:proofErr w:type="spellEnd"/>
      <w:r w:rsidR="003D30C4">
        <w:rPr>
          <w:rFonts w:ascii="Times New Roman" w:eastAsia="Times New Roman" w:hAnsi="Times New Roman" w:cs="Times New Roman"/>
          <w:color w:val="000000"/>
          <w:sz w:val="24"/>
          <w:szCs w:val="28"/>
        </w:rPr>
        <w:t>,  что составляет 66,7</w:t>
      </w:r>
      <w:r w:rsidR="00B00626">
        <w:rPr>
          <w:rFonts w:ascii="Times New Roman" w:eastAsia="Times New Roman" w:hAnsi="Times New Roman" w:cs="Times New Roman"/>
          <w:color w:val="000000"/>
          <w:sz w:val="24"/>
          <w:szCs w:val="28"/>
        </w:rPr>
        <w:t>% от общего количества выпускников</w:t>
      </w:r>
      <w:r w:rsidR="003D30C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поступающих в средние учебные заведения. </w:t>
      </w:r>
      <w:r w:rsidR="00F419E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(Таблица 3)</w:t>
      </w:r>
      <w:r w:rsidR="00B0062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8B4234" w:rsidRPr="00B70DAD" w:rsidRDefault="008B4234" w:rsidP="0066778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Таблица 3</w:t>
      </w:r>
    </w:p>
    <w:p w:rsidR="008B4234" w:rsidRPr="00B70DAD" w:rsidRDefault="008B4234" w:rsidP="0066778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70DAD">
        <w:rPr>
          <w:rFonts w:ascii="Times New Roman" w:eastAsia="Times New Roman" w:hAnsi="Times New Roman" w:cs="Times New Roman"/>
          <w:color w:val="000000"/>
          <w:sz w:val="24"/>
          <w:szCs w:val="28"/>
        </w:rPr>
        <w:t>Выбор средних профессиональных образовательных организаций</w:t>
      </w:r>
    </w:p>
    <w:p w:rsidR="008B4234" w:rsidRPr="00B70DAD" w:rsidRDefault="008B4234" w:rsidP="0066778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5256"/>
        <w:gridCol w:w="2649"/>
        <w:gridCol w:w="1515"/>
      </w:tblGrid>
      <w:tr w:rsidR="005E33BD" w:rsidRPr="00B70DAD" w:rsidTr="002C33B5">
        <w:tc>
          <w:tcPr>
            <w:tcW w:w="5256" w:type="dxa"/>
            <w:vAlign w:val="center"/>
          </w:tcPr>
          <w:p w:rsidR="005E33BD" w:rsidRPr="00B70DAD" w:rsidRDefault="005E33BD" w:rsidP="0066778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70DAD">
              <w:rPr>
                <w:rFonts w:ascii="Times New Roman" w:hAnsi="Times New Roman" w:cs="Times New Roman"/>
                <w:b/>
                <w:color w:val="000000"/>
                <w:szCs w:val="24"/>
              </w:rPr>
              <w:t>Наименование СПО</w:t>
            </w:r>
          </w:p>
        </w:tc>
        <w:tc>
          <w:tcPr>
            <w:tcW w:w="2649" w:type="dxa"/>
            <w:vAlign w:val="center"/>
          </w:tcPr>
          <w:p w:rsidR="005E33BD" w:rsidRPr="00B70DAD" w:rsidRDefault="005E33BD" w:rsidP="0066778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70DAD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 выпускников</w:t>
            </w:r>
          </w:p>
        </w:tc>
        <w:tc>
          <w:tcPr>
            <w:tcW w:w="1515" w:type="dxa"/>
            <w:vAlign w:val="center"/>
          </w:tcPr>
          <w:p w:rsidR="005E33BD" w:rsidRPr="00B70DAD" w:rsidRDefault="005E33BD" w:rsidP="0066778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70DAD">
              <w:rPr>
                <w:rFonts w:ascii="Times New Roman" w:hAnsi="Times New Roman" w:cs="Times New Roman"/>
                <w:b/>
                <w:color w:val="000000"/>
                <w:szCs w:val="24"/>
              </w:rPr>
              <w:t>%</w:t>
            </w:r>
          </w:p>
        </w:tc>
      </w:tr>
      <w:tr w:rsidR="00B00626" w:rsidRPr="00B70DAD" w:rsidTr="002C33B5">
        <w:tc>
          <w:tcPr>
            <w:tcW w:w="5256" w:type="dxa"/>
          </w:tcPr>
          <w:p w:rsidR="00B00626" w:rsidRPr="00B70DAD" w:rsidRDefault="00255D68" w:rsidP="00667782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За пределы РТ</w:t>
            </w:r>
          </w:p>
        </w:tc>
        <w:tc>
          <w:tcPr>
            <w:tcW w:w="2649" w:type="dxa"/>
          </w:tcPr>
          <w:p w:rsidR="00B00626" w:rsidRPr="00B70DAD" w:rsidRDefault="00A17076" w:rsidP="00667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26" w:rsidRPr="00B70DAD" w:rsidRDefault="00083B88" w:rsidP="00667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28%</w:t>
            </w:r>
          </w:p>
        </w:tc>
      </w:tr>
      <w:tr w:rsidR="00B00626" w:rsidRPr="00B70DAD" w:rsidTr="002C33B5">
        <w:tc>
          <w:tcPr>
            <w:tcW w:w="5256" w:type="dxa"/>
          </w:tcPr>
          <w:p w:rsidR="00B00626" w:rsidRPr="00B70DAD" w:rsidRDefault="00B00626" w:rsidP="00667782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B70DA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Г.Кызыл</w:t>
            </w:r>
            <w:proofErr w:type="spellEnd"/>
          </w:p>
        </w:tc>
        <w:tc>
          <w:tcPr>
            <w:tcW w:w="2649" w:type="dxa"/>
          </w:tcPr>
          <w:p w:rsidR="00B00626" w:rsidRPr="00B70DAD" w:rsidRDefault="00A17076" w:rsidP="00667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26" w:rsidRPr="00B00626" w:rsidRDefault="00083B88" w:rsidP="00667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69%</w:t>
            </w:r>
          </w:p>
        </w:tc>
      </w:tr>
      <w:tr w:rsidR="00255D68" w:rsidRPr="00B70DAD" w:rsidTr="002C33B5">
        <w:tc>
          <w:tcPr>
            <w:tcW w:w="5256" w:type="dxa"/>
          </w:tcPr>
          <w:p w:rsidR="00255D68" w:rsidRPr="00B70DAD" w:rsidRDefault="00255D68" w:rsidP="00667782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Г.Шагонар</w:t>
            </w:r>
            <w:proofErr w:type="spellEnd"/>
          </w:p>
        </w:tc>
        <w:tc>
          <w:tcPr>
            <w:tcW w:w="2649" w:type="dxa"/>
          </w:tcPr>
          <w:p w:rsidR="00255D68" w:rsidRDefault="00255D68" w:rsidP="00667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D68" w:rsidRPr="00B00626" w:rsidRDefault="00083B88" w:rsidP="00667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3%</w:t>
            </w:r>
          </w:p>
        </w:tc>
      </w:tr>
      <w:tr w:rsidR="00083B88" w:rsidRPr="00B70DAD" w:rsidTr="002C33B5">
        <w:tc>
          <w:tcPr>
            <w:tcW w:w="5256" w:type="dxa"/>
          </w:tcPr>
          <w:p w:rsidR="00083B88" w:rsidRDefault="00083B88" w:rsidP="00667782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ИТОГО: </w:t>
            </w:r>
          </w:p>
        </w:tc>
        <w:tc>
          <w:tcPr>
            <w:tcW w:w="2649" w:type="dxa"/>
          </w:tcPr>
          <w:p w:rsidR="00083B88" w:rsidRDefault="00083B88" w:rsidP="00667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B88" w:rsidRDefault="00083B88" w:rsidP="00667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B00626" w:rsidRPr="00B70DAD" w:rsidTr="002C33B5">
        <w:tc>
          <w:tcPr>
            <w:tcW w:w="5256" w:type="dxa"/>
          </w:tcPr>
          <w:p w:rsidR="00B00626" w:rsidRPr="00B70DAD" w:rsidRDefault="00B00626" w:rsidP="0066778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>ГБПОУ РТ "КМК"</w:t>
            </w:r>
          </w:p>
        </w:tc>
        <w:tc>
          <w:tcPr>
            <w:tcW w:w="2649" w:type="dxa"/>
          </w:tcPr>
          <w:p w:rsidR="00B00626" w:rsidRPr="00B70DAD" w:rsidRDefault="00A17076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26" w:rsidRPr="00B70DAD" w:rsidRDefault="00A17076" w:rsidP="0066778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34%</w:t>
            </w:r>
          </w:p>
        </w:tc>
      </w:tr>
      <w:tr w:rsidR="00B00626" w:rsidRPr="00B70DAD" w:rsidTr="002C33B5">
        <w:tc>
          <w:tcPr>
            <w:tcW w:w="5256" w:type="dxa"/>
          </w:tcPr>
          <w:p w:rsidR="00B00626" w:rsidRPr="00B70DAD" w:rsidRDefault="00B00626" w:rsidP="0066778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 xml:space="preserve"> ФГОУ ВО "</w:t>
            </w:r>
            <w:proofErr w:type="spellStart"/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>ТувГУ</w:t>
            </w:r>
            <w:proofErr w:type="spellEnd"/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 xml:space="preserve">" </w:t>
            </w:r>
            <w:proofErr w:type="spellStart"/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>Кызылский</w:t>
            </w:r>
            <w:proofErr w:type="spellEnd"/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 xml:space="preserve"> педагогический колледж</w:t>
            </w:r>
          </w:p>
        </w:tc>
        <w:tc>
          <w:tcPr>
            <w:tcW w:w="2649" w:type="dxa"/>
          </w:tcPr>
          <w:p w:rsidR="00B00626" w:rsidRPr="00B70DAD" w:rsidRDefault="00255D68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26" w:rsidRPr="00B70DAD" w:rsidRDefault="00A17076" w:rsidP="0066778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3%</w:t>
            </w:r>
          </w:p>
        </w:tc>
      </w:tr>
      <w:tr w:rsidR="00B00626" w:rsidRPr="00B70DAD" w:rsidTr="002C33B5">
        <w:tc>
          <w:tcPr>
            <w:tcW w:w="5256" w:type="dxa"/>
          </w:tcPr>
          <w:p w:rsidR="00B00626" w:rsidRPr="00B70DAD" w:rsidRDefault="00B00626" w:rsidP="0066778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 xml:space="preserve"> ГБПОУ РТ "КТТ"</w:t>
            </w:r>
          </w:p>
        </w:tc>
        <w:tc>
          <w:tcPr>
            <w:tcW w:w="2649" w:type="dxa"/>
          </w:tcPr>
          <w:p w:rsidR="00B00626" w:rsidRPr="00B70DAD" w:rsidRDefault="00A17076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26" w:rsidRPr="00B70DAD" w:rsidRDefault="00A17076" w:rsidP="0066778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9%</w:t>
            </w:r>
          </w:p>
        </w:tc>
      </w:tr>
      <w:tr w:rsidR="00B00626" w:rsidRPr="00B70DAD" w:rsidTr="002C33B5">
        <w:tc>
          <w:tcPr>
            <w:tcW w:w="5256" w:type="dxa"/>
          </w:tcPr>
          <w:p w:rsidR="00B00626" w:rsidRPr="00B70DAD" w:rsidRDefault="00B00626" w:rsidP="0066778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 xml:space="preserve"> ГБОУ РТ </w:t>
            </w:r>
            <w:r w:rsidR="00083B88"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>ТСХТ</w:t>
            </w:r>
            <w:r w:rsidR="00083B88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649" w:type="dxa"/>
          </w:tcPr>
          <w:p w:rsidR="00B00626" w:rsidRPr="00B70DAD" w:rsidRDefault="00255D68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26" w:rsidRPr="00B70DAD" w:rsidRDefault="00A17076" w:rsidP="0066778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6,3%</w:t>
            </w:r>
          </w:p>
        </w:tc>
      </w:tr>
      <w:tr w:rsidR="00B00626" w:rsidRPr="00B70DAD" w:rsidTr="002C33B5">
        <w:tc>
          <w:tcPr>
            <w:tcW w:w="5256" w:type="dxa"/>
          </w:tcPr>
          <w:p w:rsidR="00B00626" w:rsidRPr="00B70DAD" w:rsidRDefault="00B00626" w:rsidP="0066778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 xml:space="preserve"> ГБОУ РТ </w:t>
            </w:r>
            <w:r w:rsidR="00083B88"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proofErr w:type="spellStart"/>
            <w:r w:rsidRPr="00B70DAD">
              <w:rPr>
                <w:rFonts w:ascii="Times New Roman" w:hAnsi="Times New Roman" w:cs="Times New Roman"/>
                <w:color w:val="000000"/>
                <w:szCs w:val="24"/>
              </w:rPr>
              <w:t>КТЭиП</w:t>
            </w:r>
            <w:proofErr w:type="spellEnd"/>
            <w:r w:rsidR="00083B88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649" w:type="dxa"/>
          </w:tcPr>
          <w:p w:rsidR="00B00626" w:rsidRPr="00B70DAD" w:rsidRDefault="00083B88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626" w:rsidRPr="00B70DAD" w:rsidRDefault="00A17076" w:rsidP="0066778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9%</w:t>
            </w:r>
          </w:p>
        </w:tc>
      </w:tr>
      <w:tr w:rsidR="00083B88" w:rsidRPr="00B70DAD" w:rsidTr="002C33B5">
        <w:tc>
          <w:tcPr>
            <w:tcW w:w="5256" w:type="dxa"/>
          </w:tcPr>
          <w:p w:rsidR="00083B88" w:rsidRPr="00B70DAD" w:rsidRDefault="00083B88" w:rsidP="0066778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«Строительный техникум»</w:t>
            </w:r>
          </w:p>
        </w:tc>
        <w:tc>
          <w:tcPr>
            <w:tcW w:w="2649" w:type="dxa"/>
          </w:tcPr>
          <w:p w:rsidR="00083B88" w:rsidRDefault="00083B88" w:rsidP="0066778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B88" w:rsidRPr="00B70DAD" w:rsidRDefault="00A17076" w:rsidP="0066778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3%</w:t>
            </w:r>
          </w:p>
        </w:tc>
      </w:tr>
      <w:tr w:rsidR="003744EF" w:rsidRPr="00B70DAD" w:rsidTr="002C33B5">
        <w:tc>
          <w:tcPr>
            <w:tcW w:w="5256" w:type="dxa"/>
          </w:tcPr>
          <w:p w:rsidR="003744EF" w:rsidRPr="00B70DAD" w:rsidRDefault="003744EF" w:rsidP="0066778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70DA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2649" w:type="dxa"/>
          </w:tcPr>
          <w:p w:rsidR="003744EF" w:rsidRPr="00B70DAD" w:rsidRDefault="00A17076" w:rsidP="006677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F" w:rsidRPr="00B70DAD" w:rsidRDefault="002F0824" w:rsidP="00667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19%</w:t>
            </w:r>
          </w:p>
        </w:tc>
      </w:tr>
    </w:tbl>
    <w:p w:rsidR="008B4234" w:rsidRDefault="008B4234" w:rsidP="006677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67782" w:rsidRDefault="00667782" w:rsidP="00667782">
      <w:pPr>
        <w:pStyle w:val="aa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667782" w:rsidSect="00EB0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5E5" w:rsidRDefault="00F515E5" w:rsidP="00F515E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1</w:t>
      </w:r>
    </w:p>
    <w:p w:rsidR="00F515E5" w:rsidRPr="0079446F" w:rsidRDefault="00F515E5" w:rsidP="00F515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proofErr w:type="spellStart"/>
      <w:r w:rsidRPr="0079446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Профнамерения</w:t>
      </w:r>
      <w:proofErr w:type="spellEnd"/>
      <w:r w:rsidRPr="0079446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выпускников 11 к</w:t>
      </w:r>
      <w:r w:rsidR="0078056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лассов в разрезе ОО</w:t>
      </w:r>
      <w:bookmarkStart w:id="0" w:name="_GoBack"/>
      <w:bookmarkEnd w:id="0"/>
    </w:p>
    <w:tbl>
      <w:tblPr>
        <w:tblpPr w:leftFromText="180" w:rightFromText="180" w:horzAnchor="margin" w:tblpY="795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746"/>
        <w:gridCol w:w="875"/>
        <w:gridCol w:w="726"/>
        <w:gridCol w:w="1078"/>
        <w:gridCol w:w="727"/>
        <w:gridCol w:w="731"/>
        <w:gridCol w:w="729"/>
        <w:gridCol w:w="726"/>
        <w:gridCol w:w="725"/>
        <w:gridCol w:w="726"/>
        <w:gridCol w:w="725"/>
        <w:gridCol w:w="726"/>
        <w:gridCol w:w="725"/>
        <w:gridCol w:w="726"/>
        <w:gridCol w:w="725"/>
        <w:gridCol w:w="726"/>
        <w:gridCol w:w="726"/>
      </w:tblGrid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24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17076" w:rsidRPr="008E5243" w:rsidRDefault="00A17076" w:rsidP="00C06936">
            <w:pPr>
              <w:pStyle w:val="a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24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муниципального района, сельского поселения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17076" w:rsidRPr="00E462BC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62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выпускников11 классов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Гуманитарные науки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243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 и медицинские науки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243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Инженерно-технический</w:t>
            </w:r>
          </w:p>
        </w:tc>
        <w:tc>
          <w:tcPr>
            <w:tcW w:w="731" w:type="dxa"/>
            <w:shd w:val="clear" w:color="000000" w:fill="FFFFFF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243">
              <w:rPr>
                <w:rFonts w:ascii="Times New Roman" w:eastAsia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Горное дело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правоохранительная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243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725" w:type="dxa"/>
            <w:shd w:val="clear" w:color="000000" w:fill="FFFFFF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Международные отношения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Сфера услуг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243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Финансово-экономический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243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24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26" w:type="dxa"/>
          </w:tcPr>
          <w:p w:rsidR="00A17076" w:rsidRPr="008E5243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военное</w:t>
            </w:r>
          </w:p>
        </w:tc>
        <w:tc>
          <w:tcPr>
            <w:tcW w:w="726" w:type="dxa"/>
          </w:tcPr>
          <w:p w:rsidR="00A17076" w:rsidRDefault="00A17076" w:rsidP="00C0693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айыраканский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рыг-Бажы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76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аатинский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Pr="00AC7532" w:rsidRDefault="00131C85" w:rsidP="00C0693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оргалыгский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рыскан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рыг-Узюнский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штии-Хем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йлиг-Хемский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A17076" w:rsidRPr="008E5243" w:rsidTr="00A17076">
        <w:trPr>
          <w:trHeight w:val="20"/>
        </w:trPr>
        <w:tc>
          <w:tcPr>
            <w:tcW w:w="464" w:type="dxa"/>
            <w:shd w:val="clear" w:color="000000" w:fill="FFFFFF"/>
            <w:vAlign w:val="center"/>
          </w:tcPr>
          <w:p w:rsidR="00A17076" w:rsidRPr="008E5243" w:rsidRDefault="00A17076" w:rsidP="00C06936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76" w:rsidRDefault="00A17076" w:rsidP="006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(6%)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61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(39%)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(4%)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27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(17%)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11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(7%)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(0,6%)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(4%)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(4%)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(2%)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(6%)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(2%)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(1,2%)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10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(6%)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6" w:rsidRPr="00AC7532" w:rsidRDefault="00A17076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="00131C85">
              <w:rPr>
                <w:rFonts w:ascii="Times New Roman" w:hAnsi="Times New Roman" w:cs="Times New Roman"/>
                <w:color w:val="000000"/>
                <w:szCs w:val="20"/>
              </w:rPr>
              <w:t xml:space="preserve"> (2%)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76" w:rsidRDefault="00131C85" w:rsidP="00C0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1 (сост.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</w:tr>
    </w:tbl>
    <w:p w:rsidR="00F515E5" w:rsidRDefault="00F515E5" w:rsidP="00F515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515E5" w:rsidSect="00F942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0254" w:rsidRDefault="00F10254" w:rsidP="002F0824">
      <w:pPr>
        <w:pStyle w:val="aa"/>
        <w:widowControl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10254" w:rsidSect="002F08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53F5"/>
    <w:multiLevelType w:val="hybridMultilevel"/>
    <w:tmpl w:val="4D923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32B19"/>
    <w:multiLevelType w:val="hybridMultilevel"/>
    <w:tmpl w:val="4EA80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F3"/>
    <w:rsid w:val="000073B5"/>
    <w:rsid w:val="000161A9"/>
    <w:rsid w:val="000369C4"/>
    <w:rsid w:val="00042E35"/>
    <w:rsid w:val="00046A9D"/>
    <w:rsid w:val="000528BC"/>
    <w:rsid w:val="00053CBB"/>
    <w:rsid w:val="0006458B"/>
    <w:rsid w:val="00073037"/>
    <w:rsid w:val="00075FCA"/>
    <w:rsid w:val="00083B88"/>
    <w:rsid w:val="000B74AC"/>
    <w:rsid w:val="000E42A0"/>
    <w:rsid w:val="000F2D0F"/>
    <w:rsid w:val="000F4AA8"/>
    <w:rsid w:val="00105BE3"/>
    <w:rsid w:val="00107C4F"/>
    <w:rsid w:val="00131C85"/>
    <w:rsid w:val="001400C2"/>
    <w:rsid w:val="001567F0"/>
    <w:rsid w:val="00160BD0"/>
    <w:rsid w:val="00164D7F"/>
    <w:rsid w:val="001D2DD2"/>
    <w:rsid w:val="001E29A0"/>
    <w:rsid w:val="00203A09"/>
    <w:rsid w:val="00211E05"/>
    <w:rsid w:val="00212971"/>
    <w:rsid w:val="0022371D"/>
    <w:rsid w:val="00223ACB"/>
    <w:rsid w:val="00247736"/>
    <w:rsid w:val="00255D68"/>
    <w:rsid w:val="002639EE"/>
    <w:rsid w:val="002768DD"/>
    <w:rsid w:val="002A41A0"/>
    <w:rsid w:val="002C33B5"/>
    <w:rsid w:val="002F0824"/>
    <w:rsid w:val="0035489D"/>
    <w:rsid w:val="003744EF"/>
    <w:rsid w:val="003B0D68"/>
    <w:rsid w:val="003D30C4"/>
    <w:rsid w:val="003E7372"/>
    <w:rsid w:val="003E7D3D"/>
    <w:rsid w:val="00400220"/>
    <w:rsid w:val="004014E8"/>
    <w:rsid w:val="00402F25"/>
    <w:rsid w:val="00403E47"/>
    <w:rsid w:val="00413751"/>
    <w:rsid w:val="00440FAB"/>
    <w:rsid w:val="004549A5"/>
    <w:rsid w:val="004705FB"/>
    <w:rsid w:val="004A22A7"/>
    <w:rsid w:val="004D60D5"/>
    <w:rsid w:val="004E03C0"/>
    <w:rsid w:val="00522EC7"/>
    <w:rsid w:val="005236DB"/>
    <w:rsid w:val="005315DB"/>
    <w:rsid w:val="00541224"/>
    <w:rsid w:val="00554AED"/>
    <w:rsid w:val="00567FDF"/>
    <w:rsid w:val="00594DC9"/>
    <w:rsid w:val="005A2F45"/>
    <w:rsid w:val="005C06D9"/>
    <w:rsid w:val="005C7F10"/>
    <w:rsid w:val="005E33BD"/>
    <w:rsid w:val="005F5767"/>
    <w:rsid w:val="00613B86"/>
    <w:rsid w:val="00640603"/>
    <w:rsid w:val="00667782"/>
    <w:rsid w:val="00670BD2"/>
    <w:rsid w:val="00675658"/>
    <w:rsid w:val="006853F0"/>
    <w:rsid w:val="006A2DFB"/>
    <w:rsid w:val="006A498D"/>
    <w:rsid w:val="006C07C5"/>
    <w:rsid w:val="00706587"/>
    <w:rsid w:val="00710177"/>
    <w:rsid w:val="007160D2"/>
    <w:rsid w:val="00722AE4"/>
    <w:rsid w:val="00751DAA"/>
    <w:rsid w:val="0075264F"/>
    <w:rsid w:val="00780569"/>
    <w:rsid w:val="0079446F"/>
    <w:rsid w:val="007B6140"/>
    <w:rsid w:val="007C4D7E"/>
    <w:rsid w:val="007D302D"/>
    <w:rsid w:val="007E11AA"/>
    <w:rsid w:val="007E35D1"/>
    <w:rsid w:val="008217A9"/>
    <w:rsid w:val="00835F3D"/>
    <w:rsid w:val="008832D2"/>
    <w:rsid w:val="008B39EA"/>
    <w:rsid w:val="008B4234"/>
    <w:rsid w:val="008C2F89"/>
    <w:rsid w:val="008C30B5"/>
    <w:rsid w:val="008C4F1E"/>
    <w:rsid w:val="008D0D30"/>
    <w:rsid w:val="008D2918"/>
    <w:rsid w:val="008F2790"/>
    <w:rsid w:val="00940191"/>
    <w:rsid w:val="00944C4E"/>
    <w:rsid w:val="00983BD9"/>
    <w:rsid w:val="009877B1"/>
    <w:rsid w:val="009C3D65"/>
    <w:rsid w:val="00A0366F"/>
    <w:rsid w:val="00A10A0C"/>
    <w:rsid w:val="00A17076"/>
    <w:rsid w:val="00A3127A"/>
    <w:rsid w:val="00A32F3E"/>
    <w:rsid w:val="00A40873"/>
    <w:rsid w:val="00A535B3"/>
    <w:rsid w:val="00A72D99"/>
    <w:rsid w:val="00A806DB"/>
    <w:rsid w:val="00AC7532"/>
    <w:rsid w:val="00AF4D1C"/>
    <w:rsid w:val="00B00626"/>
    <w:rsid w:val="00B01BB3"/>
    <w:rsid w:val="00B05D1E"/>
    <w:rsid w:val="00B11967"/>
    <w:rsid w:val="00B60257"/>
    <w:rsid w:val="00B70DAD"/>
    <w:rsid w:val="00BB3FDE"/>
    <w:rsid w:val="00BB63D7"/>
    <w:rsid w:val="00BD140B"/>
    <w:rsid w:val="00BE4F02"/>
    <w:rsid w:val="00BF465C"/>
    <w:rsid w:val="00C06936"/>
    <w:rsid w:val="00C14061"/>
    <w:rsid w:val="00C30BD4"/>
    <w:rsid w:val="00C45CA4"/>
    <w:rsid w:val="00C60883"/>
    <w:rsid w:val="00C85B27"/>
    <w:rsid w:val="00C958D2"/>
    <w:rsid w:val="00C96E53"/>
    <w:rsid w:val="00CB7DFE"/>
    <w:rsid w:val="00CC5675"/>
    <w:rsid w:val="00CC7527"/>
    <w:rsid w:val="00CD4228"/>
    <w:rsid w:val="00D02323"/>
    <w:rsid w:val="00D07608"/>
    <w:rsid w:val="00D3359B"/>
    <w:rsid w:val="00D43B3D"/>
    <w:rsid w:val="00D90966"/>
    <w:rsid w:val="00DA1095"/>
    <w:rsid w:val="00DA7745"/>
    <w:rsid w:val="00DF2364"/>
    <w:rsid w:val="00E0411F"/>
    <w:rsid w:val="00E06934"/>
    <w:rsid w:val="00E203A1"/>
    <w:rsid w:val="00E20515"/>
    <w:rsid w:val="00E40FCB"/>
    <w:rsid w:val="00E44E7C"/>
    <w:rsid w:val="00E462BC"/>
    <w:rsid w:val="00EA377B"/>
    <w:rsid w:val="00EB00D9"/>
    <w:rsid w:val="00EB09CE"/>
    <w:rsid w:val="00EC398C"/>
    <w:rsid w:val="00EE0EEC"/>
    <w:rsid w:val="00F10254"/>
    <w:rsid w:val="00F13061"/>
    <w:rsid w:val="00F35057"/>
    <w:rsid w:val="00F419E1"/>
    <w:rsid w:val="00F515E5"/>
    <w:rsid w:val="00F70878"/>
    <w:rsid w:val="00F83288"/>
    <w:rsid w:val="00F86BCA"/>
    <w:rsid w:val="00F94211"/>
    <w:rsid w:val="00FC0F4C"/>
    <w:rsid w:val="00FC78C0"/>
    <w:rsid w:val="00FD19F3"/>
    <w:rsid w:val="00F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1095"/>
    <w:rPr>
      <w:color w:val="0000FF"/>
      <w:u w:val="single"/>
    </w:rPr>
  </w:style>
  <w:style w:type="character" w:styleId="a6">
    <w:name w:val="Strong"/>
    <w:basedOn w:val="a0"/>
    <w:uiPriority w:val="22"/>
    <w:qFormat/>
    <w:rsid w:val="00DA1095"/>
    <w:rPr>
      <w:b/>
      <w:bCs/>
    </w:rPr>
  </w:style>
  <w:style w:type="character" w:styleId="a7">
    <w:name w:val="Emphasis"/>
    <w:basedOn w:val="a0"/>
    <w:uiPriority w:val="20"/>
    <w:qFormat/>
    <w:rsid w:val="00DA109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09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1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F102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 Spacing"/>
    <w:uiPriority w:val="1"/>
    <w:qFormat/>
    <w:rsid w:val="00F1025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400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1095"/>
    <w:rPr>
      <w:color w:val="0000FF"/>
      <w:u w:val="single"/>
    </w:rPr>
  </w:style>
  <w:style w:type="character" w:styleId="a6">
    <w:name w:val="Strong"/>
    <w:basedOn w:val="a0"/>
    <w:uiPriority w:val="22"/>
    <w:qFormat/>
    <w:rsid w:val="00DA1095"/>
    <w:rPr>
      <w:b/>
      <w:bCs/>
    </w:rPr>
  </w:style>
  <w:style w:type="character" w:styleId="a7">
    <w:name w:val="Emphasis"/>
    <w:basedOn w:val="a0"/>
    <w:uiPriority w:val="20"/>
    <w:qFormat/>
    <w:rsid w:val="00DA109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09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1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F102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 Spacing"/>
    <w:uiPriority w:val="1"/>
    <w:qFormat/>
    <w:rsid w:val="00F1025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400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2020-02-20T09:39:00Z</cp:lastPrinted>
  <dcterms:created xsi:type="dcterms:W3CDTF">2020-06-06T03:23:00Z</dcterms:created>
  <dcterms:modified xsi:type="dcterms:W3CDTF">2022-06-28T08:19:00Z</dcterms:modified>
</cp:coreProperties>
</file>