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F7" w:rsidRDefault="00295E4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49.3pt;margin-top:431.5pt;width:54.75pt;height:39.8pt;z-index:251683840" filled="f" stroked="f">
            <v:textbox style="mso-next-textbox:#_x0000_s1055">
              <w:txbxContent>
                <w:p w:rsidR="00295E43" w:rsidRDefault="00295E4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4480" cy="277495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QR 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450" cy="2833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-42.85pt;margin-top:431.5pt;width:41.15pt;height:35.75pt;z-index:251682816" filled="f" stroked="f">
            <v:textbox style="mso-next-textbox:#_x0000_s1054">
              <w:txbxContent>
                <w:p w:rsidR="00CB0900" w:rsidRDefault="00CB090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6550" cy="333710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Такздорово (1) — копия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6999" cy="344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0900">
        <w:rPr>
          <w:noProof/>
          <w:lang w:eastAsia="ru-RU"/>
        </w:rPr>
        <w:pict>
          <v:shape id="_x0000_s1053" type="#_x0000_t202" style="position:absolute;margin-left:-78.7pt;margin-top:431.5pt;width:59.1pt;height:35.75pt;z-index:251681792" filled="f" stroked="f">
            <v:textbox style="mso-next-textbox:#_x0000_s1053">
              <w:txbxContent>
                <w:p w:rsidR="00CB0900" w:rsidRDefault="00CB0900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ED4407B" wp14:editId="6FBA8BF7">
                        <wp:extent cx="518951" cy="334010"/>
                        <wp:effectExtent l="0" t="0" r="0" b="0"/>
                        <wp:docPr id="15" name="Рисунок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2541" cy="3363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0900">
        <w:rPr>
          <w:noProof/>
          <w:lang w:eastAsia="ru-RU"/>
        </w:rPr>
        <w:pict>
          <v:shape id="_x0000_s1052" type="#_x0000_t202" style="position:absolute;margin-left:152.95pt;margin-top:16.65pt;width:45pt;height:31.8pt;z-index:251680768" filled="f" stroked="f">
            <v:textbox style="mso-next-textbox:#_x0000_s1052">
              <w:txbxContent>
                <w:p w:rsidR="00CB0900" w:rsidRDefault="00CB090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4320" cy="258991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QR 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" cy="2589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0900">
        <w:rPr>
          <w:noProof/>
          <w:lang w:eastAsia="ru-RU"/>
        </w:rPr>
        <w:pict>
          <v:shape id="_x0000_s1051" type="#_x0000_t202" style="position:absolute;margin-left:-39.55pt;margin-top:16.65pt;width:40.2pt;height:31.8pt;z-index:251679744" filled="f" stroked="f">
            <v:textbox>
              <w:txbxContent>
                <w:p w:rsidR="00CB0900" w:rsidRDefault="00CB090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8540" cy="296774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Такздорово (1) — копия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829" cy="3085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0900">
        <w:rPr>
          <w:noProof/>
          <w:lang w:eastAsia="ru-RU"/>
        </w:rPr>
        <w:pict>
          <v:shape id="_x0000_s1050" type="#_x0000_t202" style="position:absolute;margin-left:-72.7pt;margin-top:16.65pt;width:49.5pt;height:34.2pt;z-index:251678720" filled="f" stroked="f">
            <v:textbox>
              <w:txbxContent>
                <w:p w:rsidR="00CB0900" w:rsidRDefault="00CB0900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ED4407B" wp14:editId="6FBA8BF7">
                        <wp:extent cx="431089" cy="296545"/>
                        <wp:effectExtent l="0" t="0" r="0" b="0"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787" cy="3259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386.1pt;margin-top:512.95pt;width:105.6pt;height:96pt;z-index:251677696" fillcolor="#fcf" stroked="f">
            <v:textbox>
              <w:txbxContent>
                <w:p w:rsidR="009C266C" w:rsidRDefault="009C266C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5E6BCD0" wp14:editId="2FE65FA4">
                        <wp:extent cx="1218539" cy="1039906"/>
                        <wp:effectExtent l="0" t="0" r="0" b="0"/>
                        <wp:docPr id="4" name="Рисунок 4" descr="C:\Documents and Settings\Rausa01\Рабочий стол\1342-000bi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Rausa01\Рабочий стол\1342-000b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343" cy="1056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-78.7pt;margin-top:691.55pt;width:282.75pt;height:81.15pt;z-index:251672576" fillcolor="#06f" stroked="f">
            <v:textbox>
              <w:txbxContent>
                <w:p w:rsidR="009C266C" w:rsidRPr="002A06E5" w:rsidRDefault="009C266C" w:rsidP="009C266C">
                  <w:pPr>
                    <w:spacing w:after="0" w:line="192" w:lineRule="auto"/>
                    <w:jc w:val="center"/>
                    <w:rPr>
                      <w:b/>
                      <w:color w:val="FFFF00"/>
                      <w:sz w:val="44"/>
                      <w:szCs w:val="44"/>
                    </w:rPr>
                  </w:pPr>
                  <w:r w:rsidRPr="002A06E5">
                    <w:rPr>
                      <w:b/>
                      <w:color w:val="FFFF00"/>
                      <w:sz w:val="44"/>
                      <w:szCs w:val="44"/>
                    </w:rPr>
                    <w:t>Физическая активность – источник здоровья и бодрости</w:t>
                  </w:r>
                </w:p>
                <w:p w:rsidR="009C266C" w:rsidRDefault="009C266C"/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-78.7pt;margin-top:471.3pt;width:282.75pt;height:220.25pt;z-index:251671552" fillcolor="#c06" stroked="f">
            <v:textbox>
              <w:txbxContent>
                <w:p w:rsidR="009C266C" w:rsidRDefault="009C266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74672" cy="267144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4d41ae5a9a9f919885332be33e7f5a718eb4112f.jpe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83825" cy="2678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-78.7pt;margin-top:401.4pt;width:282.75pt;height:69.9pt;z-index:251673600" fillcolor="#c06" stroked="f">
            <v:textbox>
              <w:txbxContent>
                <w:p w:rsidR="009C266C" w:rsidRPr="006D41DC" w:rsidRDefault="009C266C" w:rsidP="009C266C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6D41DC"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44"/>
                    </w:rPr>
                    <w:t>СПОРТ – ЭТО ЗДОРОВОЕ БУДУЩЕЕ!</w:t>
                  </w:r>
                </w:p>
                <w:p w:rsidR="009C266C" w:rsidRDefault="009C266C"/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-78.7pt;margin-top:367.55pt;width:282.75pt;height:33.85pt;z-index:251670528" fillcolor="#06f" stroked="f">
            <v:textbox style="mso-next-textbox:#_x0000_s1041">
              <w:txbxContent>
                <w:p w:rsidR="009C266C" w:rsidRPr="006D41DC" w:rsidRDefault="009C266C" w:rsidP="009C266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6D41DC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>РЕСПУБЛИКАНСКИЙ ЦЕНТР</w:t>
                  </w:r>
                  <w:r w:rsidR="009C01BF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 ОБЩЕСТВЕННОГО ЗДОРОВЬЯ и</w:t>
                  </w:r>
                  <w:r w:rsidRPr="006D41DC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 МЕДИЦИНСКОЙ ПРОФИЛАКТИКИ</w:t>
                  </w:r>
                  <w:r w:rsidR="009C01BF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 МЗ</w:t>
                  </w:r>
                  <w:r w:rsidR="00CB0900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="009C01BF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>ЧР</w:t>
                  </w:r>
                </w:p>
                <w:p w:rsidR="009C266C" w:rsidRDefault="009C266C"/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231.45pt;margin-top:691.55pt;width:267pt;height:81.15pt;z-index:251676672" fillcolor="#06f" stroked="f">
            <v:textbox>
              <w:txbxContent>
                <w:p w:rsidR="009C266C" w:rsidRPr="006A7672" w:rsidRDefault="009C266C" w:rsidP="009C266C">
                  <w:pPr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A7672">
                    <w:rPr>
                      <w:rFonts w:asciiTheme="majorHAnsi" w:hAnsiTheme="majorHAnsi" w:cstheme="minorHAnsi"/>
                      <w:b/>
                      <w:color w:val="FFFFFF" w:themeColor="background1"/>
                      <w:sz w:val="36"/>
                      <w:szCs w:val="36"/>
                    </w:rPr>
                    <w:t>Не откладывайте на завтра! Увеличьте свою физическую активность сегодня!</w:t>
                  </w:r>
                </w:p>
                <w:p w:rsidR="009C266C" w:rsidRDefault="009C266C"/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231.45pt;margin-top:428.25pt;width:267pt;height:263.3pt;z-index:251675648" fillcolor="#fcf" stroked="f">
            <v:textbox>
              <w:txbxContent>
                <w:p w:rsidR="009C266C" w:rsidRPr="00971A92" w:rsidRDefault="009C266C" w:rsidP="009C266C">
                  <w:pPr>
                    <w:pStyle w:val="a5"/>
                    <w:numPr>
                      <w:ilvl w:val="0"/>
                      <w:numId w:val="1"/>
                    </w:numPr>
                    <w:spacing w:after="0" w:line="12" w:lineRule="atLeast"/>
                    <w:ind w:left="567" w:hanging="425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Избыточной массы тела (ожирения)</w:t>
                  </w:r>
                </w:p>
                <w:p w:rsidR="009C266C" w:rsidRPr="00971A92" w:rsidRDefault="009C266C" w:rsidP="009C266C">
                  <w:pPr>
                    <w:pStyle w:val="a5"/>
                    <w:numPr>
                      <w:ilvl w:val="0"/>
                      <w:numId w:val="1"/>
                    </w:numPr>
                    <w:spacing w:after="0" w:line="12" w:lineRule="atLeast"/>
                    <w:ind w:left="567" w:hanging="425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Артериальной гипертонии</w:t>
                  </w:r>
                </w:p>
                <w:p w:rsidR="009C266C" w:rsidRPr="00971A92" w:rsidRDefault="009C266C" w:rsidP="009C266C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Инфаркта миокарда</w:t>
                  </w:r>
                </w:p>
                <w:p w:rsidR="009C266C" w:rsidRPr="00971A92" w:rsidRDefault="009C266C" w:rsidP="009C266C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Инсульта</w:t>
                  </w:r>
                </w:p>
                <w:p w:rsidR="009C266C" w:rsidRPr="00971A92" w:rsidRDefault="009C266C" w:rsidP="009C266C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Депрессии</w:t>
                  </w:r>
                </w:p>
                <w:p w:rsidR="009C266C" w:rsidRPr="00971A92" w:rsidRDefault="009C266C" w:rsidP="009C266C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Сахарного диабета</w:t>
                  </w:r>
                </w:p>
                <w:p w:rsidR="009C266C" w:rsidRPr="00971A92" w:rsidRDefault="009C266C" w:rsidP="009C266C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Остеопороза</w:t>
                  </w:r>
                </w:p>
                <w:p w:rsidR="009C266C" w:rsidRPr="00971A92" w:rsidRDefault="009C266C" w:rsidP="009C266C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Рака молочной железы</w:t>
                  </w:r>
                </w:p>
                <w:p w:rsidR="009C266C" w:rsidRPr="00971A92" w:rsidRDefault="009C266C" w:rsidP="009C266C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Рака толстого кишечника</w:t>
                  </w:r>
                </w:p>
                <w:p w:rsidR="009C266C" w:rsidRPr="00971A92" w:rsidRDefault="009C266C" w:rsidP="009C266C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Преждевременного старения</w:t>
                  </w:r>
                </w:p>
                <w:p w:rsidR="009C266C" w:rsidRDefault="009C266C"/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231.45pt;margin-top:367.55pt;width:267pt;height:60.7pt;z-index:251674624" fillcolor="#fcf" stroked="f">
            <v:textbox>
              <w:txbxContent>
                <w:p w:rsidR="009C266C" w:rsidRPr="006A7672" w:rsidRDefault="009C266C" w:rsidP="009C266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FF"/>
                      <w:sz w:val="40"/>
                      <w:szCs w:val="40"/>
                    </w:rPr>
                  </w:pPr>
                  <w:r w:rsidRPr="006A7672">
                    <w:rPr>
                      <w:rFonts w:cstheme="minorHAnsi"/>
                      <w:b/>
                      <w:color w:val="0000FF"/>
                      <w:sz w:val="40"/>
                      <w:szCs w:val="40"/>
                    </w:rPr>
                    <w:t>Регулярная физическая активность снижает риск:</w:t>
                  </w:r>
                </w:p>
                <w:p w:rsidR="009C266C" w:rsidRPr="00FB6C5E" w:rsidRDefault="009C266C" w:rsidP="009C266C"/>
                <w:p w:rsidR="009C266C" w:rsidRDefault="009C266C"/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386.1pt;margin-top:98.55pt;width:105.6pt;height:89.25pt;z-index:251669504" fillcolor="#fcf" stroked="f">
            <v:textbox>
              <w:txbxContent>
                <w:p w:rsidR="00DA2484" w:rsidRDefault="00DA248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58240" cy="1007083"/>
                        <wp:effectExtent l="0" t="0" r="0" b="0"/>
                        <wp:docPr id="5" name="Рисунок 4" descr="C:\Documents and Settings\Rausa01\Рабочий стол\1342-000bi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Rausa01\Рабочий стол\1342-000b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240" cy="10070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231.45pt;margin-top:274.35pt;width:267pt;height:1in;z-index:251668480" fillcolor="#06f" stroked="f">
            <v:textbox>
              <w:txbxContent>
                <w:p w:rsidR="00FB6C5E" w:rsidRPr="006A7672" w:rsidRDefault="00971A92" w:rsidP="0027107E">
                  <w:pPr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A7672">
                    <w:rPr>
                      <w:rFonts w:asciiTheme="majorHAnsi" w:hAnsiTheme="majorHAnsi" w:cstheme="minorHAnsi"/>
                      <w:b/>
                      <w:color w:val="FFFFFF" w:themeColor="background1"/>
                      <w:sz w:val="36"/>
                      <w:szCs w:val="36"/>
                    </w:rPr>
                    <w:t>Не откладывайте на завтра! Увеличьте свою физическую активность сегодня!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231.45pt;margin-top:7.8pt;width:267pt;height:266.55pt;z-index:251667456" fillcolor="#fcf" stroked="f">
            <v:textbox>
              <w:txbxContent>
                <w:p w:rsidR="006D41DC" w:rsidRPr="00971A92" w:rsidRDefault="0027107E" w:rsidP="006A7672">
                  <w:pPr>
                    <w:pStyle w:val="a5"/>
                    <w:numPr>
                      <w:ilvl w:val="0"/>
                      <w:numId w:val="1"/>
                    </w:numPr>
                    <w:spacing w:after="0" w:line="12" w:lineRule="atLeast"/>
                    <w:ind w:left="567" w:hanging="425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Избыточной массы тела (ожирения)</w:t>
                  </w:r>
                </w:p>
                <w:p w:rsidR="0027107E" w:rsidRPr="00971A92" w:rsidRDefault="0027107E" w:rsidP="006A7672">
                  <w:pPr>
                    <w:pStyle w:val="a5"/>
                    <w:numPr>
                      <w:ilvl w:val="0"/>
                      <w:numId w:val="1"/>
                    </w:numPr>
                    <w:spacing w:after="0" w:line="12" w:lineRule="atLeast"/>
                    <w:ind w:left="567" w:hanging="425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Артериальной гипертонии</w:t>
                  </w:r>
                </w:p>
                <w:p w:rsidR="00971A92" w:rsidRPr="00971A92" w:rsidRDefault="00971A92" w:rsidP="006A7672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Инфаркта миокарда</w:t>
                  </w:r>
                </w:p>
                <w:p w:rsidR="00971A92" w:rsidRPr="00971A92" w:rsidRDefault="00971A92" w:rsidP="006A7672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Инсульта</w:t>
                  </w:r>
                </w:p>
                <w:p w:rsidR="00971A92" w:rsidRPr="00971A92" w:rsidRDefault="00971A92" w:rsidP="006A7672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Депрессии</w:t>
                  </w:r>
                </w:p>
                <w:p w:rsidR="00971A92" w:rsidRPr="00971A92" w:rsidRDefault="00971A92" w:rsidP="006A7672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Сахарного диабета</w:t>
                  </w:r>
                </w:p>
                <w:p w:rsidR="00971A92" w:rsidRPr="00971A92" w:rsidRDefault="00971A92" w:rsidP="006A7672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Остеопороза</w:t>
                  </w:r>
                </w:p>
                <w:p w:rsidR="00971A92" w:rsidRPr="00971A92" w:rsidRDefault="00971A92" w:rsidP="006A7672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Рака молочной железы</w:t>
                  </w:r>
                </w:p>
                <w:p w:rsidR="00971A92" w:rsidRPr="00971A92" w:rsidRDefault="00971A92" w:rsidP="006A7672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Рака толстого кишечника</w:t>
                  </w:r>
                </w:p>
                <w:p w:rsidR="00971A92" w:rsidRPr="00971A92" w:rsidRDefault="00971A92" w:rsidP="006A7672">
                  <w:pPr>
                    <w:pStyle w:val="a5"/>
                    <w:numPr>
                      <w:ilvl w:val="0"/>
                      <w:numId w:val="1"/>
                    </w:numPr>
                    <w:spacing w:line="12" w:lineRule="atLeast"/>
                    <w:rPr>
                      <w:b/>
                      <w:color w:val="990099"/>
                      <w:sz w:val="28"/>
                      <w:szCs w:val="28"/>
                    </w:rPr>
                  </w:pPr>
                  <w:r w:rsidRPr="00971A92">
                    <w:rPr>
                      <w:b/>
                      <w:color w:val="990099"/>
                      <w:sz w:val="28"/>
                      <w:szCs w:val="28"/>
                    </w:rPr>
                    <w:t>Преждевременного старения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231.45pt;margin-top:-45.45pt;width:267pt;height:53.25pt;z-index:251666432" fillcolor="#fcf" stroked="f">
            <v:textbox>
              <w:txbxContent>
                <w:p w:rsidR="00FB6C5E" w:rsidRPr="006A7672" w:rsidRDefault="00FB6C5E" w:rsidP="00FB6C5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FF"/>
                      <w:sz w:val="40"/>
                      <w:szCs w:val="40"/>
                    </w:rPr>
                  </w:pPr>
                  <w:r w:rsidRPr="006A7672">
                    <w:rPr>
                      <w:rFonts w:cstheme="minorHAnsi"/>
                      <w:b/>
                      <w:color w:val="0000FF"/>
                      <w:sz w:val="40"/>
                      <w:szCs w:val="40"/>
                    </w:rPr>
                    <w:t>Регулярная физическая активность снижает риск:</w:t>
                  </w:r>
                </w:p>
                <w:p w:rsidR="006D41DC" w:rsidRPr="00FB6C5E" w:rsidRDefault="006D41DC" w:rsidP="00FB6C5E"/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-72.7pt;margin-top:-15.15pt;width:276.75pt;height:70.2pt;z-index:251663360" fillcolor="#c06" stroked="f" strokecolor="blue">
            <v:textbox>
              <w:txbxContent>
                <w:p w:rsidR="00496D51" w:rsidRPr="006D41DC" w:rsidRDefault="00386341" w:rsidP="00386341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6D41DC"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44"/>
                    </w:rPr>
                    <w:t>СПОРТ – ЭТО ЗДОРОВОЕ БУДУЩЕЕ!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-72.7pt;margin-top:274.35pt;width:276.75pt;height:1in;z-index:251665408" fillcolor="#06f" stroked="f">
            <v:textbox>
              <w:txbxContent>
                <w:p w:rsidR="00386341" w:rsidRPr="002A06E5" w:rsidRDefault="00271C16" w:rsidP="002A06E5">
                  <w:pPr>
                    <w:spacing w:after="0" w:line="192" w:lineRule="auto"/>
                    <w:jc w:val="center"/>
                    <w:rPr>
                      <w:b/>
                      <w:color w:val="FFFF00"/>
                      <w:sz w:val="44"/>
                      <w:szCs w:val="44"/>
                    </w:rPr>
                  </w:pPr>
                  <w:r w:rsidRPr="002A06E5">
                    <w:rPr>
                      <w:b/>
                      <w:color w:val="FFFF00"/>
                      <w:sz w:val="44"/>
                      <w:szCs w:val="44"/>
                    </w:rPr>
                    <w:t>Физическая активность</w:t>
                  </w:r>
                  <w:r w:rsidR="002A06E5" w:rsidRPr="002A06E5">
                    <w:rPr>
                      <w:b/>
                      <w:color w:val="FFFF00"/>
                      <w:sz w:val="44"/>
                      <w:szCs w:val="44"/>
                    </w:rPr>
                    <w:t xml:space="preserve"> – источник здоровья и бодрости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-72.7pt;margin-top:50.85pt;width:276.75pt;height:223.5pt;z-index:251664384" fillcolor="#c06" stroked="f">
            <v:textbox>
              <w:txbxContent>
                <w:p w:rsidR="00237A34" w:rsidRPr="006D41DC" w:rsidRDefault="00386341">
                  <w:pPr>
                    <w:rPr>
                      <w:color w:val="CC0066"/>
                    </w:rPr>
                  </w:pPr>
                  <w:r w:rsidRPr="006D41DC">
                    <w:rPr>
                      <w:noProof/>
                      <w:color w:val="CC0066"/>
                      <w:lang w:eastAsia="ru-RU"/>
                    </w:rPr>
                    <w:drawing>
                      <wp:inline distT="0" distB="0" distL="0" distR="0">
                        <wp:extent cx="3356162" cy="2724150"/>
                        <wp:effectExtent l="0" t="0" r="0" b="0"/>
                        <wp:docPr id="2" name="Рисунок 2" descr="H:\РАБОТА ДОМА\СПОРТ\4d41ae5a9a9f919885332be33e7f5a718eb4112f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:\РАБОТА ДОМА\СПОРТ\4d41ae5a9a9f919885332be33e7f5a718eb4112f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9332" cy="27267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72.7pt;margin-top:-45.45pt;width:276.75pt;height:30.3pt;z-index:251662336" fillcolor="#06f" stroked="f">
            <v:textbox style="mso-next-textbox:#_x0000_s1031">
              <w:txbxContent>
                <w:p w:rsidR="00795FCE" w:rsidRPr="006D41DC" w:rsidRDefault="00795FCE" w:rsidP="002A06E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6D41DC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>РЕСПУБЛИКАНСКИЙ ЦЕНТР</w:t>
                  </w:r>
                  <w:r w:rsidR="00CB0900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 ОБЩЕСТВЕННОГО ЗДОРОВЬЯ и</w:t>
                  </w:r>
                  <w:r w:rsidRPr="006D41DC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 МЕДИЦИНСКОЙ ПРОФИЛАКТИКИ</w:t>
                  </w:r>
                  <w:r w:rsidR="009C01BF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 МЗ</w:t>
                  </w:r>
                  <w:r w:rsidR="00CB0900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="009C01BF"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>ЧР</w:t>
                  </w:r>
                </w:p>
                <w:p w:rsidR="00795FCE" w:rsidRPr="00795FCE" w:rsidRDefault="00795FCE" w:rsidP="00795FC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218.6pt;margin-top:362.8pt;width:309.9pt;height:428.85pt;z-index:251661312" stroked="f">
            <v:textbox>
              <w:txbxContent>
                <w:p w:rsidR="0076329A" w:rsidRDefault="0076329A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18.6pt;margin-top:-58.25pt;width:309.9pt;height:421.05pt;z-index:251659264" stroked="f">
            <v:textbox>
              <w:txbxContent>
                <w:p w:rsidR="00737363" w:rsidRDefault="00737363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106.95pt;margin-top:-67.65pt;width:325.55pt;height:430.45pt;z-index:251658240" stroked="f">
            <v:textbox>
              <w:txbxContent>
                <w:p w:rsidR="00737363" w:rsidRDefault="00737363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-88.2pt;margin-top:362.8pt;width:306.8pt;height:428.85pt;z-index:251660288" stroked="f">
            <v:textbox>
              <w:txbxContent>
                <w:p w:rsidR="00737363" w:rsidRDefault="00737363">
                  <w:bookmarkStart w:id="0" w:name="_GoBack"/>
                  <w:bookmarkEnd w:id="0"/>
                </w:p>
              </w:txbxContent>
            </v:textbox>
          </v:shape>
        </w:pict>
      </w:r>
    </w:p>
    <w:sectPr w:rsidR="006142F7" w:rsidSect="0061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2245"/>
    <w:multiLevelType w:val="hybridMultilevel"/>
    <w:tmpl w:val="72FA754A"/>
    <w:lvl w:ilvl="0" w:tplc="142EA0E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00FF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363"/>
    <w:rsid w:val="00144FFA"/>
    <w:rsid w:val="001E6ECF"/>
    <w:rsid w:val="00237A34"/>
    <w:rsid w:val="0027107E"/>
    <w:rsid w:val="00271C16"/>
    <w:rsid w:val="00295E43"/>
    <w:rsid w:val="002A06E5"/>
    <w:rsid w:val="00386341"/>
    <w:rsid w:val="004059B1"/>
    <w:rsid w:val="00496D51"/>
    <w:rsid w:val="006142F7"/>
    <w:rsid w:val="006A7672"/>
    <w:rsid w:val="006D41DC"/>
    <w:rsid w:val="00737363"/>
    <w:rsid w:val="0076329A"/>
    <w:rsid w:val="00795FCE"/>
    <w:rsid w:val="00971A92"/>
    <w:rsid w:val="009C01BF"/>
    <w:rsid w:val="009C266C"/>
    <w:rsid w:val="00B300FA"/>
    <w:rsid w:val="00CB0900"/>
    <w:rsid w:val="00DA2484"/>
    <w:rsid w:val="00DF1F50"/>
    <w:rsid w:val="00E171FA"/>
    <w:rsid w:val="00E879F5"/>
    <w:rsid w:val="00F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ru v:ext="edit" colors="#06f,#f39,#f60,#f9c,#d60093,#c06,#fcf"/>
    </o:shapedefaults>
    <o:shapelayout v:ext="edit">
      <o:idmap v:ext="edit" data="1"/>
    </o:shapelayout>
  </w:shapeDefaults>
  <w:decimalSymbol w:val=","/>
  <w:listSeparator w:val=";"/>
  <w14:docId w14:val="70B11233"/>
  <w15:docId w15:val="{8AC988BC-088A-474F-8A0C-08D5DF1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Luiza PC</cp:lastModifiedBy>
  <cp:revision>12</cp:revision>
  <dcterms:created xsi:type="dcterms:W3CDTF">2017-12-13T07:19:00Z</dcterms:created>
  <dcterms:modified xsi:type="dcterms:W3CDTF">2024-03-28T12:50:00Z</dcterms:modified>
</cp:coreProperties>
</file>