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6870" w:rsidRDefault="00003766" w:rsidP="00FE3283">
      <w:pPr>
        <w:jc w:val="center"/>
      </w:pPr>
      <w:bookmarkStart w:id="0" w:name="_GoBack"/>
      <w:bookmarkEnd w:id="0"/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673.4pt;margin-top:-55pt;width:1in;height:59.1pt;z-index:251662336" stroked="f">
            <v:textbox style="mso-next-textbox:#_x0000_s1030">
              <w:txbxContent>
                <w:p w:rsidR="00792A33" w:rsidRDefault="00E41003">
                  <w:r w:rsidRPr="00204C3F">
                    <w:rPr>
                      <w:noProof/>
                      <w:lang w:eastAsia="ru-RU"/>
                    </w:rPr>
                    <w:drawing>
                      <wp:inline distT="0" distB="0" distL="0" distR="0" wp14:anchorId="0EE4A34E" wp14:editId="745992F1">
                        <wp:extent cx="619760" cy="636104"/>
                        <wp:effectExtent l="0" t="0" r="0" b="0"/>
                        <wp:docPr id="3" name="Рисунок 3" descr="C:\Users\Luiza PC\Desktop\LOGO_РЦМП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Luiza PC\Desktop\LOGO_РЦМП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870" cy="638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left:0;text-align:left;margin-left:472.95pt;margin-top:-59.9pt;width:200.45pt;height:64pt;z-index:251663360" stroked="f">
            <v:textbox style="mso-next-textbox:#_x0000_s1031">
              <w:txbxContent>
                <w:p w:rsidR="00792A33" w:rsidRPr="00792A33" w:rsidRDefault="00792A33" w:rsidP="00792A33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4"/>
                      <w:szCs w:val="4"/>
                    </w:rPr>
                  </w:pPr>
                </w:p>
                <w:p w:rsidR="00792A33" w:rsidRPr="00003766" w:rsidRDefault="00792A33" w:rsidP="00FE328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6600"/>
                      <w:sz w:val="18"/>
                      <w:szCs w:val="18"/>
                    </w:rPr>
                  </w:pPr>
                  <w:r w:rsidRPr="00003766">
                    <w:rPr>
                      <w:rFonts w:ascii="Arial" w:hAnsi="Arial" w:cs="Arial"/>
                      <w:b/>
                      <w:color w:val="006600"/>
                      <w:sz w:val="18"/>
                      <w:szCs w:val="18"/>
                    </w:rPr>
                    <w:t>МИНИСТЕРСТВО ЗДРАВООХРАНЕНИЯ ЧЕЧЕНСКОЙ РЕСПУБЛИКИ</w:t>
                  </w:r>
                  <w:r w:rsidR="00FE3283" w:rsidRPr="00003766">
                    <w:rPr>
                      <w:rFonts w:ascii="Arial" w:hAnsi="Arial" w:cs="Arial"/>
                      <w:b/>
                      <w:color w:val="006600"/>
                      <w:sz w:val="18"/>
                      <w:szCs w:val="18"/>
                    </w:rPr>
                    <w:t xml:space="preserve"> РЕСПУБЛИКАНСКИЙ</w:t>
                  </w:r>
                </w:p>
                <w:p w:rsidR="00792A33" w:rsidRPr="00003766" w:rsidRDefault="00792A33" w:rsidP="00FE3283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06600"/>
                      <w:sz w:val="18"/>
                      <w:szCs w:val="18"/>
                    </w:rPr>
                  </w:pPr>
                  <w:r w:rsidRPr="00003766">
                    <w:rPr>
                      <w:rFonts w:ascii="Arial" w:hAnsi="Arial" w:cs="Arial"/>
                      <w:b/>
                      <w:color w:val="006600"/>
                      <w:sz w:val="18"/>
                      <w:szCs w:val="18"/>
                    </w:rPr>
                    <w:t>ЦЕНТР</w:t>
                  </w:r>
                  <w:r w:rsidR="00521C26" w:rsidRPr="00003766">
                    <w:rPr>
                      <w:rFonts w:ascii="Arial" w:hAnsi="Arial" w:cs="Arial"/>
                      <w:b/>
                      <w:color w:val="006600"/>
                      <w:sz w:val="18"/>
                      <w:szCs w:val="18"/>
                    </w:rPr>
                    <w:t xml:space="preserve"> ОБЩЕСТВЕННОГО ЗДОРОВЬЯ</w:t>
                  </w:r>
                  <w:r w:rsidRPr="00003766">
                    <w:rPr>
                      <w:rFonts w:ascii="Arial" w:hAnsi="Arial" w:cs="Arial"/>
                      <w:b/>
                      <w:color w:val="006600"/>
                      <w:sz w:val="18"/>
                      <w:szCs w:val="18"/>
                    </w:rPr>
                    <w:t xml:space="preserve"> </w:t>
                  </w:r>
                  <w:r w:rsidR="00521C26" w:rsidRPr="00003766">
                    <w:rPr>
                      <w:rFonts w:ascii="Arial" w:hAnsi="Arial" w:cs="Arial"/>
                      <w:b/>
                      <w:color w:val="006600"/>
                      <w:sz w:val="18"/>
                      <w:szCs w:val="18"/>
                    </w:rPr>
                    <w:t xml:space="preserve">И </w:t>
                  </w:r>
                  <w:r w:rsidRPr="00003766">
                    <w:rPr>
                      <w:rFonts w:ascii="Arial" w:hAnsi="Arial" w:cs="Arial"/>
                      <w:b/>
                      <w:color w:val="006600"/>
                      <w:sz w:val="18"/>
                      <w:szCs w:val="18"/>
                    </w:rPr>
                    <w:t>МЕДИЦИНСКОЙ ПРОФИЛАКТИКИ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left:0;text-align:left;margin-left:395.95pt;margin-top:-59.9pt;width:77pt;height:64pt;z-index:251661312" filled="f" stroked="f">
            <v:textbox style="mso-next-textbox:#_x0000_s1029">
              <w:txbxContent>
                <w:p w:rsidR="00792A33" w:rsidRDefault="004F42A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47423" cy="738716"/>
                        <wp:effectExtent l="0" t="0" r="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Logo 2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0637" cy="7418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057" style="position:absolute;left:0;text-align:left;margin-left:476.7pt;margin-top:58.35pt;width:207.6pt;height:228pt;z-index:251681792" filled="f" stroked="f">
            <v:textbox style="mso-next-textbox:#_x0000_s1057">
              <w:txbxContent>
                <w:p w:rsidR="001E29D8" w:rsidRDefault="001E29D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02180" cy="2560320"/>
                        <wp:effectExtent l="0" t="0" r="0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33352c606232a761ddd1d5107522bbff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2180" cy="2560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56" type="#_x0000_t202" style="position:absolute;left:0;text-align:left;margin-left:422.1pt;margin-top:33.75pt;width:315pt;height:291pt;z-index:251680768" filled="f" fillcolor="#ffc" stroked="f">
            <v:textbox style="mso-next-textbox:#_x0000_s1056">
              <w:txbxContent>
                <w:p w:rsidR="0039215A" w:rsidRDefault="001E29D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627120" cy="3375660"/>
                        <wp:effectExtent l="0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Globus_18_15073139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27120" cy="3375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left:0;text-align:left;margin-left:392.7pt;margin-top:320.55pt;width:5in;height:132.6pt;z-index:251678720" filled="f" stroked="f">
            <v:textbox style="mso-next-textbox:#_x0000_s1048">
              <w:txbxContent>
                <w:p w:rsidR="0039215A" w:rsidRPr="001E29D8" w:rsidRDefault="0039215A" w:rsidP="0039215A">
                  <w:pPr>
                    <w:jc w:val="center"/>
                    <w:rPr>
                      <w:rFonts w:ascii="Arial Black" w:hAnsi="Arial Black"/>
                      <w:b/>
                      <w:color w:val="FF0000"/>
                      <w:sz w:val="56"/>
                      <w:szCs w:val="24"/>
                    </w:rPr>
                  </w:pPr>
                  <w:r w:rsidRPr="001E29D8">
                    <w:rPr>
                      <w:rFonts w:ascii="Arial Black" w:hAnsi="Arial Black"/>
                      <w:b/>
                      <w:color w:val="FF0000"/>
                      <w:sz w:val="56"/>
                      <w:szCs w:val="24"/>
                    </w:rPr>
                    <w:t>ПРОФИЛАКТИКА ОНКОЛОГИЧЕСКИХ ЗАБОЛЕВАНИЙ</w:t>
                  </w:r>
                </w:p>
                <w:p w:rsidR="00A35E18" w:rsidRPr="00CB007A" w:rsidRDefault="00A35E18" w:rsidP="00A35E18">
                  <w:pPr>
                    <w:jc w:val="center"/>
                    <w:rPr>
                      <w:rFonts w:ascii="Arial Black" w:hAnsi="Arial Black"/>
                      <w:b/>
                      <w:color w:val="009900"/>
                      <w:sz w:val="5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202" style="position:absolute;left:0;text-align:left;margin-left:-15.9pt;margin-top:360.75pt;width:347.4pt;height:122.15pt;z-index:251679744" filled="f" stroked="f">
            <v:textbox style="mso-next-textbox:#_x0000_s1054">
              <w:txbxContent>
                <w:p w:rsidR="00A35E18" w:rsidRPr="0039215A" w:rsidRDefault="0039215A" w:rsidP="0039215A">
                  <w:pPr>
                    <w:jc w:val="center"/>
                    <w:rPr>
                      <w:rFonts w:ascii="Arial Black" w:hAnsi="Arial Black" w:cstheme="majorBidi"/>
                      <w:b/>
                      <w:bCs/>
                      <w:color w:val="008000"/>
                      <w:sz w:val="36"/>
                      <w:szCs w:val="36"/>
                    </w:rPr>
                  </w:pPr>
                  <w:r w:rsidRPr="0039215A">
                    <w:rPr>
                      <w:rFonts w:ascii="Arial Black" w:hAnsi="Arial Black" w:cstheme="majorBidi"/>
                      <w:b/>
                      <w:bCs/>
                      <w:noProof/>
                      <w:color w:val="008000"/>
                      <w:sz w:val="36"/>
                      <w:szCs w:val="36"/>
                      <w:lang w:eastAsia="ru-RU"/>
                    </w:rPr>
                    <w:t>ЗДОРОВЫЙ ОБРАЗ ЖИЗНИ – ОСНОВА ПРОФИЛАКТИКИ ОНКОЛОГИЧЕСКИХ ЗАБОЛЕВАНИЙ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032" style="position:absolute;left:0;text-align:left;margin-left:387.85pt;margin-top:25.25pt;width:370.3pt;height:449.15pt;z-index:251664384" arcsize="10923f" fillcolor="#ffc" stroked="f"/>
        </w:pict>
      </w:r>
      <w:r>
        <w:rPr>
          <w:noProof/>
          <w:lang w:eastAsia="ru-RU"/>
        </w:rPr>
        <w:pict>
          <v:roundrect id="_x0000_s1036" style="position:absolute;left:0;text-align:left;margin-left:-27pt;margin-top:-59.9pt;width:370.3pt;height:547.85pt;z-index:251668480" arcsize="10923f" fillcolor="#ffc" stroked="f">
            <v:textbox style="mso-next-textbox:#_x0000_s1036">
              <w:txbxContent>
                <w:p w:rsidR="00A35E18" w:rsidRPr="00A35E18" w:rsidRDefault="001E29D8" w:rsidP="00782EE6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</w:t>
                  </w:r>
                  <w:r w:rsidR="00A35E18" w:rsidRPr="002D4EB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Более </w:t>
                  </w:r>
                  <w:r w:rsidR="00A35E18" w:rsidRPr="00ED04BF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30 %</w:t>
                  </w:r>
                  <w:r w:rsidR="00A35E18" w:rsidRPr="00ED04BF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 w:rsidR="00A35E18" w:rsidRPr="002D4EB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случаев заболевания раком можно предотвратить, исключив </w:t>
                  </w:r>
                  <w:r w:rsidR="00A35E18" w:rsidRPr="001D1FCB">
                    <w:rPr>
                      <w:rFonts w:ascii="Times New Roman" w:hAnsi="Times New Roman" w:cs="Times New Roman"/>
                      <w:b/>
                      <w:color w:val="008000"/>
                      <w:sz w:val="24"/>
                      <w:szCs w:val="24"/>
                    </w:rPr>
                    <w:t>основные факторы риска:</w:t>
                  </w:r>
                </w:p>
                <w:p w:rsidR="00A35E18" w:rsidRPr="002D4EBE" w:rsidRDefault="00A35E18" w:rsidP="00A35E18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D1FCB">
                    <w:rPr>
                      <w:rFonts w:ascii="Times New Roman" w:hAnsi="Times New Roman" w:cs="Times New Roman"/>
                      <w:b/>
                      <w:color w:val="008000"/>
                      <w:sz w:val="24"/>
                      <w:szCs w:val="24"/>
                    </w:rPr>
                    <w:t>Отказ от курения, снижает вероятность появления раковой опухоли в легких, губы, языка, печени, мочевого пузыря, груди на</w:t>
                  </w:r>
                  <w:r w:rsidRPr="002D4EB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2D4EBE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52,1%</w:t>
                  </w:r>
                  <w:r w:rsidRPr="00ED04BF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;</w:t>
                  </w:r>
                </w:p>
                <w:p w:rsidR="00A35E18" w:rsidRPr="001D1FCB" w:rsidRDefault="00A35E18" w:rsidP="00A35E18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color w:val="008000"/>
                      <w:sz w:val="24"/>
                      <w:szCs w:val="24"/>
                    </w:rPr>
                  </w:pPr>
                  <w:r w:rsidRPr="001D1FCB">
                    <w:rPr>
                      <w:rFonts w:ascii="Times New Roman" w:hAnsi="Times New Roman" w:cs="Times New Roman"/>
                      <w:b/>
                      <w:color w:val="008000"/>
                      <w:sz w:val="24"/>
                      <w:szCs w:val="24"/>
                    </w:rPr>
                    <w:t xml:space="preserve">Отказ от алкоголя, снижает риск развития рака </w:t>
                  </w:r>
                </w:p>
                <w:p w:rsidR="00A35E18" w:rsidRPr="002D4EBE" w:rsidRDefault="00A35E18" w:rsidP="00A35E18">
                  <w:pPr>
                    <w:pStyle w:val="a5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D1FCB">
                    <w:rPr>
                      <w:rFonts w:ascii="Times New Roman" w:hAnsi="Times New Roman" w:cs="Times New Roman"/>
                      <w:b/>
                      <w:color w:val="008000"/>
                      <w:sz w:val="24"/>
                      <w:szCs w:val="24"/>
                    </w:rPr>
                    <w:t>простаты у мужчин на</w:t>
                  </w:r>
                  <w:r w:rsidRPr="002D4EB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2D4EBE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60%</w:t>
                  </w:r>
                  <w:r w:rsidRPr="00ED04BF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;</w:t>
                  </w:r>
                </w:p>
                <w:p w:rsidR="00A35E18" w:rsidRPr="002D4EBE" w:rsidRDefault="00A35E18" w:rsidP="00A35E18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D1FCB">
                    <w:rPr>
                      <w:rFonts w:ascii="Times New Roman" w:hAnsi="Times New Roman" w:cs="Times New Roman"/>
                      <w:b/>
                      <w:color w:val="008000"/>
                      <w:sz w:val="24"/>
                      <w:szCs w:val="24"/>
                    </w:rPr>
                    <w:t>Исключение в рационе сладостей и копченых продуктов, замена колбасы, сосисок и других мясопродуктов на обычное нежирное мясо, сокращает риск рака кишечника на</w:t>
                  </w:r>
                  <w:r w:rsidRPr="002D4EB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2D4EBE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20%</w:t>
                  </w:r>
                  <w:r w:rsidRPr="00ED04BF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;</w:t>
                  </w:r>
                </w:p>
                <w:p w:rsidR="00A35E18" w:rsidRPr="00A35E18" w:rsidRDefault="00A35E18" w:rsidP="00A35E18">
                  <w:pPr>
                    <w:pStyle w:val="a5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D1FCB">
                    <w:rPr>
                      <w:rFonts w:ascii="Times New Roman" w:hAnsi="Times New Roman" w:cs="Times New Roman"/>
                      <w:b/>
                      <w:color w:val="008000"/>
                      <w:sz w:val="24"/>
                      <w:szCs w:val="24"/>
                    </w:rPr>
                    <w:t>Исключение сладкой газировки и продуктов, в которых содержится рафинированный сахар, снижает риск появление рака поджелудочной железы на</w:t>
                  </w:r>
                  <w:r w:rsidRPr="002D4EB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2D4EBE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87%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.</w:t>
                  </w:r>
                </w:p>
                <w:p w:rsidR="00A35E18" w:rsidRPr="002D4EBE" w:rsidRDefault="00A35E18" w:rsidP="00A35E18">
                  <w:pPr>
                    <w:pStyle w:val="a6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  <w:r w:rsidRPr="002D4EBE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Придержив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аясь здорового образа жизни, ВЫ</w:t>
                  </w:r>
                  <w:r w:rsidRPr="002D4EBE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 xml:space="preserve"> сможете предотвратить возникновение многих онкологических заболеваний!</w:t>
                  </w:r>
                </w:p>
                <w:p w:rsidR="00A35E18" w:rsidRPr="002D4EBE" w:rsidRDefault="00A35E18" w:rsidP="00A35E18">
                  <w:pPr>
                    <w:pStyle w:val="a6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  <w:r w:rsidRPr="002D4EBE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ПОМНИТЕ, что болезнь легче предупредить, чем лечить!!!</w:t>
                  </w:r>
                </w:p>
                <w:p w:rsidR="00A35E18" w:rsidRDefault="00A35E18"/>
              </w:txbxContent>
            </v:textbox>
          </v:roundrect>
        </w:pict>
      </w:r>
      <w:r>
        <w:rPr>
          <w:noProof/>
          <w:lang w:eastAsia="ru-RU"/>
        </w:rPr>
        <w:pict>
          <v:shape id="_x0000_s1027" type="#_x0000_t202" style="position:absolute;left:0;text-align:left;margin-left:363.85pt;margin-top:-79.05pt;width:414.95pt;height:580.5pt;z-index:251659264" fillcolor="#c9f" stroked="f">
            <v:textbox style="mso-next-textbox:#_x0000_s1027">
              <w:txbxContent>
                <w:p w:rsidR="007B5FBD" w:rsidRDefault="007B5FBD"/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left:0;text-align:left;margin-left:-49.75pt;margin-top:-79.05pt;width:413.6pt;height:580.5pt;z-index:251658240" fillcolor="#c9f" stroked="f" strokecolor="black [3213]">
            <v:textbox style="mso-next-textbox:#_x0000_s1026">
              <w:txbxContent>
                <w:p w:rsidR="007B5FBD" w:rsidRDefault="007B5FBD"/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left:0;text-align:left;margin-left:387.85pt;margin-top:-59.9pt;width:370.3pt;height:64pt;z-index:251660288" stroked="f">
            <v:textbox style="mso-next-textbox:#_x0000_s1028">
              <w:txbxContent>
                <w:p w:rsidR="00792A33" w:rsidRDefault="00792A33"/>
              </w:txbxContent>
            </v:textbox>
          </v:shape>
        </w:pict>
      </w:r>
    </w:p>
    <w:sectPr w:rsidR="00646870" w:rsidSect="007B5FB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016318"/>
    <w:multiLevelType w:val="hybridMultilevel"/>
    <w:tmpl w:val="9F7A9458"/>
    <w:lvl w:ilvl="0" w:tplc="7F58DDDA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008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B5FBD"/>
    <w:rsid w:val="00003766"/>
    <w:rsid w:val="00017722"/>
    <w:rsid w:val="000A47B7"/>
    <w:rsid w:val="00170A64"/>
    <w:rsid w:val="001E29D8"/>
    <w:rsid w:val="002C1DFE"/>
    <w:rsid w:val="002C37D0"/>
    <w:rsid w:val="00302AA4"/>
    <w:rsid w:val="00333565"/>
    <w:rsid w:val="00365AAB"/>
    <w:rsid w:val="0039215A"/>
    <w:rsid w:val="003A2051"/>
    <w:rsid w:val="004D2E2F"/>
    <w:rsid w:val="004F42A7"/>
    <w:rsid w:val="00521C26"/>
    <w:rsid w:val="00646870"/>
    <w:rsid w:val="00652EC6"/>
    <w:rsid w:val="006B51C3"/>
    <w:rsid w:val="00782EE6"/>
    <w:rsid w:val="00792A33"/>
    <w:rsid w:val="007B5FBD"/>
    <w:rsid w:val="0088315A"/>
    <w:rsid w:val="0095491E"/>
    <w:rsid w:val="009E61C7"/>
    <w:rsid w:val="00A35E18"/>
    <w:rsid w:val="00A9310D"/>
    <w:rsid w:val="00AA1E9F"/>
    <w:rsid w:val="00AC7AB5"/>
    <w:rsid w:val="00AD5566"/>
    <w:rsid w:val="00B463E2"/>
    <w:rsid w:val="00C76E0F"/>
    <w:rsid w:val="00CA1DA9"/>
    <w:rsid w:val="00CB007A"/>
    <w:rsid w:val="00DC1706"/>
    <w:rsid w:val="00DD3038"/>
    <w:rsid w:val="00DD6E2C"/>
    <w:rsid w:val="00E104B3"/>
    <w:rsid w:val="00E41003"/>
    <w:rsid w:val="00E56C16"/>
    <w:rsid w:val="00EA1310"/>
    <w:rsid w:val="00F811B8"/>
    <w:rsid w:val="00FE3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>
      <o:colormru v:ext="edit" colors="#c9f,#ff9,#ffc,#ff5050,#9cf,#ccf,#d3bdff,#cff"/>
    </o:shapedefaults>
    <o:shapelayout v:ext="edit">
      <o:idmap v:ext="edit" data="1"/>
    </o:shapelayout>
  </w:shapeDefaults>
  <w:decimalSymbol w:val=","/>
  <w:listSeparator w:val=";"/>
  <w15:docId w15:val="{6D05D447-E2BB-4A10-9BE0-97E889DD2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68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A3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35E18"/>
    <w:pPr>
      <w:ind w:left="720"/>
      <w:contextualSpacing/>
    </w:pPr>
    <w:rPr>
      <w:rFonts w:eastAsiaTheme="minorEastAsia"/>
      <w:lang w:eastAsia="ru-RU"/>
    </w:rPr>
  </w:style>
  <w:style w:type="paragraph" w:styleId="a6">
    <w:name w:val="No Spacing"/>
    <w:uiPriority w:val="1"/>
    <w:qFormat/>
    <w:rsid w:val="00A35E18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25</cp:revision>
  <cp:lastPrinted>2020-07-24T12:43:00Z</cp:lastPrinted>
  <dcterms:created xsi:type="dcterms:W3CDTF">2018-03-19T09:12:00Z</dcterms:created>
  <dcterms:modified xsi:type="dcterms:W3CDTF">2024-01-20T08:45:00Z</dcterms:modified>
</cp:coreProperties>
</file>