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2F" w:rsidRPr="00217071" w:rsidRDefault="001A5756" w:rsidP="00514A5E">
      <w:pPr>
        <w:pStyle w:val="2"/>
        <w:shd w:val="clear" w:color="auto" w:fill="FFFFFF"/>
        <w:tabs>
          <w:tab w:val="left" w:pos="709"/>
        </w:tabs>
        <w:spacing w:before="339" w:beforeAutospacing="0" w:after="169" w:afterAutospacing="0" w:line="491" w:lineRule="atLeast"/>
        <w:jc w:val="both"/>
        <w:textAlignment w:val="baseline"/>
        <w:rPr>
          <w:rFonts w:ascii="Calibri" w:hAnsi="Calibri" w:cs="Calibri"/>
          <w:b w:val="0"/>
          <w:bCs w:val="0"/>
          <w:color w:val="FFFFFF" w:themeColor="background1"/>
          <w:sz w:val="41"/>
          <w:szCs w:val="4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9.1pt;margin-top:-71.55pt;width:780pt;height:34.7pt;z-index:251661312" fillcolor="#0070c0" stroked="f">
            <v:textbox>
              <w:txbxContent>
                <w:p w:rsidR="00D25FCA" w:rsidRPr="00217071" w:rsidRDefault="000A762E">
                  <w:pPr>
                    <w:rPr>
                      <w:rFonts w:ascii="Arial Black" w:hAnsi="Arial Black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217071"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  <w:t xml:space="preserve">  </w:t>
                  </w:r>
                  <w:r w:rsidR="00FC14DB" w:rsidRPr="00217071"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  <w:t xml:space="preserve">  </w:t>
                  </w:r>
                  <w:r w:rsidRPr="00217071"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="0093283A" w:rsidRPr="00217071"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  <w:t xml:space="preserve">ЧТО МЫ ЗНАЕМ О </w:t>
                  </w:r>
                  <w:r w:rsidR="00421C4A" w:rsidRPr="00217071"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  <w:t>ТАБАКЕ И ЕГО</w:t>
                  </w:r>
                  <w:r w:rsidR="001D0EB2" w:rsidRPr="00217071">
                    <w:rPr>
                      <w:rFonts w:ascii="Arial Black" w:hAnsi="Arial Black"/>
                      <w:b/>
                      <w:color w:val="FFFFFF" w:themeColor="background1"/>
                      <w:sz w:val="40"/>
                      <w:szCs w:val="40"/>
                    </w:rPr>
                    <w:t xml:space="preserve"> ВЛИЯНИИ НА</w:t>
                  </w:r>
                  <w:r w:rsidR="001D0EB2" w:rsidRPr="00217071">
                    <w:rPr>
                      <w:rFonts w:ascii="Arial Black" w:hAnsi="Arial Black"/>
                      <w:b/>
                      <w:color w:val="FFFFFF" w:themeColor="background1"/>
                      <w:sz w:val="44"/>
                      <w:szCs w:val="44"/>
                    </w:rPr>
                    <w:t xml:space="preserve"> ЗДОРОВЬЕ</w:t>
                  </w:r>
                  <w:r w:rsidR="00FC14DB" w:rsidRPr="00217071">
                    <w:rPr>
                      <w:rFonts w:ascii="Arial Black" w:hAnsi="Arial Black"/>
                      <w:b/>
                      <w:color w:val="FFFFFF" w:themeColor="background1"/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69.4pt;margin-top:-90.2pt;width:861.45pt;height:616.75pt;z-index:251660288" fillcolor="#b8cce4 [1300]">
            <v:fill color2="#dce6f2"/>
            <v:textbox>
              <w:txbxContent>
                <w:p w:rsidR="00D25FCA" w:rsidRDefault="00D25FCA"/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365.15pt;margin-top:2.95pt;width:394.7pt;height:485pt;z-index:251676672" stroked="f" strokecolor="#7030a0">
            <v:textbox style="mso-next-textbox:#_x0000_s1049">
              <w:txbxContent>
                <w:p w:rsidR="00155F6B" w:rsidRPr="00217071" w:rsidRDefault="00190178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Все табачные изделия  содержат </w:t>
                  </w:r>
                  <w:r w:rsidRPr="00217071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24"/>
                      <w:szCs w:val="24"/>
                      <w:lang w:eastAsia="ru-RU"/>
                    </w:rPr>
                    <w:t>никотин</w:t>
                  </w:r>
                  <w:r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– компонент табака, вызывающий зависимость.</w:t>
                  </w:r>
                  <w:r w:rsidR="00FE1555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Регулярное употребление табака вызывает у курильщиков болезненную привязанность на психическом и физическом уровнях.</w:t>
                  </w:r>
                  <w:r w:rsidR="00A601EE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555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601EE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Каждый из компонентов табачного дыма действует </w:t>
                  </w:r>
                  <w:r w:rsidR="006E5F30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губительно </w:t>
                  </w:r>
                  <w:r w:rsidR="00A601EE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на определенный орган </w:t>
                  </w:r>
                  <w:r w:rsidR="006E5F30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и может стать факторм риска развития</w:t>
                  </w:r>
                  <w:r w:rsidR="00A601EE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следующ</w:t>
                  </w:r>
                  <w:r w:rsidR="006E5F30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их </w:t>
                  </w:r>
                  <w:r w:rsidR="00A601EE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E5F30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болезней</w:t>
                  </w:r>
                  <w:r w:rsidR="00A601EE" w:rsidRPr="0021707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A601EE" w:rsidRPr="00054D17" w:rsidRDefault="00A601EE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Рак легких</w:t>
                  </w:r>
                  <w:r w:rsidR="00854DDA"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, бронхов</w:t>
                  </w:r>
                  <w:r w:rsidR="0096407F"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, гортани</w:t>
                  </w:r>
                </w:p>
                <w:p w:rsidR="00A601EE" w:rsidRPr="00054D17" w:rsidRDefault="00515C94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ХОБЛ</w:t>
                  </w:r>
                  <w:r w:rsidR="00095773"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, хронический бронхит</w:t>
                  </w:r>
                </w:p>
                <w:p w:rsidR="00A601EE" w:rsidRPr="00054D17" w:rsidRDefault="00A601EE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Туберкулез легких</w:t>
                  </w:r>
                </w:p>
                <w:p w:rsidR="006E5F30" w:rsidRPr="00054D17" w:rsidRDefault="00095773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Артериальная гипертон</w:t>
                  </w:r>
                  <w:r w:rsidR="006E5F30"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ия</w:t>
                  </w:r>
                </w:p>
                <w:p w:rsidR="006E5F30" w:rsidRPr="00054D17" w:rsidRDefault="00095773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Ишемическая болезнь сердца</w:t>
                  </w:r>
                </w:p>
                <w:p w:rsidR="0096407F" w:rsidRPr="00054D17" w:rsidRDefault="006E5F30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Инсульт</w:t>
                  </w:r>
                </w:p>
                <w:p w:rsidR="006E5F30" w:rsidRPr="00054D17" w:rsidRDefault="0096407F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И</w:t>
                  </w:r>
                  <w:r w:rsidR="00515C94"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нфаркт</w:t>
                  </w: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 xml:space="preserve"> миокарда</w:t>
                  </w:r>
                </w:p>
                <w:p w:rsidR="000428B9" w:rsidRPr="00054D17" w:rsidRDefault="00391297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 xml:space="preserve">Атеросклероз сосудов </w:t>
                  </w:r>
                </w:p>
                <w:p w:rsidR="00155F6B" w:rsidRPr="00054D17" w:rsidRDefault="000428B9" w:rsidP="000428B9">
                  <w:pPr>
                    <w:pStyle w:val="a9"/>
                    <w:spacing w:after="0"/>
                    <w:ind w:left="36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головного мозга, сердца, верхних и нижних конечностей</w:t>
                  </w:r>
                </w:p>
                <w:p w:rsidR="00C9765C" w:rsidRPr="00054D17" w:rsidRDefault="00C9765C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Злокачественные образования полости рта</w:t>
                  </w:r>
                </w:p>
                <w:p w:rsidR="00854DDA" w:rsidRPr="00054D17" w:rsidRDefault="00854DDA" w:rsidP="00095773">
                  <w:pPr>
                    <w:pStyle w:val="a9"/>
                    <w:numPr>
                      <w:ilvl w:val="0"/>
                      <w:numId w:val="6"/>
                    </w:numPr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 xml:space="preserve">Хронические заболевания </w:t>
                  </w:r>
                  <w:r w:rsidR="00515C94"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органов пищеварения</w:t>
                  </w:r>
                  <w:r w:rsidR="00391297"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 xml:space="preserve"> и мочеполовой системы</w:t>
                  </w:r>
                </w:p>
                <w:p w:rsidR="004215A9" w:rsidRPr="00054D17" w:rsidRDefault="00FE5B28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Наруше</w:t>
                  </w:r>
                  <w:r w:rsidR="000428B9"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ния центральной</w:t>
                  </w: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 xml:space="preserve"> нервной системы</w:t>
                  </w:r>
                </w:p>
                <w:p w:rsidR="00FE5B28" w:rsidRPr="00054D17" w:rsidRDefault="00C9765C" w:rsidP="00095773">
                  <w:pPr>
                    <w:pStyle w:val="a9"/>
                    <w:numPr>
                      <w:ilvl w:val="0"/>
                      <w:numId w:val="6"/>
                    </w:numPr>
                    <w:spacing w:after="0"/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Снижение памяти и интел</w:t>
                  </w:r>
                  <w:r w:rsidR="00217071"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л</w:t>
                  </w: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ектуальных способностей</w:t>
                  </w:r>
                </w:p>
                <w:p w:rsidR="00C9765C" w:rsidRPr="001D43B2" w:rsidRDefault="00C9765C" w:rsidP="001D43B2">
                  <w:pPr>
                    <w:pStyle w:val="a9"/>
                    <w:numPr>
                      <w:ilvl w:val="0"/>
                      <w:numId w:val="6"/>
                    </w:numPr>
                    <w:spacing w:after="0" w:line="240" w:lineRule="auto"/>
                    <w:rPr>
                      <w:b/>
                      <w:noProof/>
                      <w:color w:val="6600CC"/>
                      <w:sz w:val="26"/>
                      <w:szCs w:val="26"/>
                      <w:lang w:eastAsia="ru-RU"/>
                    </w:rPr>
                  </w:pPr>
                  <w:r w:rsidRPr="00054D17">
                    <w:rPr>
                      <w:b/>
                      <w:noProof/>
                      <w:color w:val="7030A0"/>
                      <w:sz w:val="26"/>
                      <w:szCs w:val="26"/>
                      <w:lang w:eastAsia="ru-RU"/>
                    </w:rPr>
                    <w:t>Формирование депрессивных состояний</w:t>
                  </w:r>
                </w:p>
                <w:p w:rsidR="0016446A" w:rsidRPr="001D43B2" w:rsidRDefault="0016446A" w:rsidP="001D43B2">
                  <w:pPr>
                    <w:spacing w:after="0" w:line="240" w:lineRule="auto"/>
                    <w:ind w:left="426" w:hanging="426"/>
                    <w:rPr>
                      <w:rFonts w:ascii="Times New Roman" w:hAnsi="Times New Roman" w:cs="Times New Roman"/>
                      <w:b/>
                      <w:color w:val="7030A0"/>
                      <w:sz w:val="16"/>
                      <w:szCs w:val="16"/>
                    </w:rPr>
                  </w:pPr>
                </w:p>
                <w:p w:rsidR="001D43B2" w:rsidRPr="00E446E1" w:rsidRDefault="0016446A" w:rsidP="001D4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446E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По данным Всемирной организации здравоохранения, каждые </w:t>
                  </w:r>
                  <w:r w:rsidRPr="00E446E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6,5 секунд</w:t>
                  </w:r>
                  <w:r w:rsidRPr="00E446E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от болезней, вызванных курением, погибает  </w:t>
                  </w:r>
                </w:p>
                <w:p w:rsidR="0096407F" w:rsidRPr="00E446E1" w:rsidRDefault="0016446A" w:rsidP="001D4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E446E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 житель планеты</w:t>
                  </w:r>
                  <w:r w:rsidRPr="00E446E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</w:t>
                  </w:r>
                  <w:r w:rsidRPr="00E446E1">
                    <w:rPr>
                      <w:rFonts w:ascii="Times New Roman" w:hAnsi="Times New Roman" w:cs="Times New Roman"/>
                      <w:b/>
                      <w:sz w:val="26"/>
                      <w:szCs w:val="26"/>
                      <w:shd w:val="clear" w:color="auto" w:fill="FFFFFF"/>
                    </w:rPr>
                    <w:t xml:space="preserve"> Многочисленные </w:t>
                  </w:r>
                  <w:r w:rsidR="00054D17" w:rsidRPr="00E446E1">
                    <w:rPr>
                      <w:rFonts w:ascii="Times New Roman" w:hAnsi="Times New Roman" w:cs="Times New Roman"/>
                      <w:b/>
                      <w:sz w:val="26"/>
                      <w:szCs w:val="26"/>
                      <w:shd w:val="clear" w:color="auto" w:fill="FFFFFF"/>
                    </w:rPr>
                    <w:t>факты вреда</w:t>
                  </w:r>
                  <w:r w:rsidRPr="00E446E1">
                    <w:rPr>
                      <w:rFonts w:ascii="Times New Roman" w:hAnsi="Times New Roman" w:cs="Times New Roman"/>
                      <w:b/>
                      <w:sz w:val="26"/>
                      <w:szCs w:val="26"/>
                      <w:shd w:val="clear" w:color="auto" w:fill="FFFFFF"/>
                    </w:rPr>
                    <w:t xml:space="preserve"> курения, собранные по всему миру, подтверждают бесспорный вывод: </w:t>
                  </w:r>
                  <w:r w:rsidRPr="00E446E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shd w:val="clear" w:color="auto" w:fill="FFFFFF"/>
                    </w:rPr>
                    <w:t>курение жизненно опасно как для самого курильщика, так и для окружающих его людей.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65.15pt;margin-top:-21.9pt;width:394.7pt;height:30.85pt;z-index:251669504" filled="f" fillcolor="#0070c0" stroked="f" strokecolor="#00b0f0">
            <v:textbox>
              <w:txbxContent>
                <w:p w:rsidR="00FC14DB" w:rsidRPr="00217071" w:rsidRDefault="00FC14DB" w:rsidP="00FC14DB">
                  <w:pPr>
                    <w:rPr>
                      <w:rFonts w:ascii="Arial Narrow" w:hAnsi="Arial Narrow"/>
                      <w:b/>
                      <w:color w:val="FF0000"/>
                      <w:sz w:val="34"/>
                      <w:szCs w:val="34"/>
                    </w:rPr>
                  </w:pPr>
                  <w:r w:rsidRPr="00217071">
                    <w:rPr>
                      <w:rFonts w:ascii="Arial Narrow" w:hAnsi="Arial Narrow"/>
                      <w:b/>
                      <w:color w:val="FF0000"/>
                      <w:sz w:val="34"/>
                      <w:szCs w:val="34"/>
                    </w:rPr>
                    <w:t>Курение – главный фактор риска многих заболеваний</w:t>
                  </w:r>
                </w:p>
                <w:p w:rsidR="00896B2E" w:rsidRDefault="00896B2E"/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-36.35pt;margin-top:-21.9pt;width:796.2pt;height:562.4pt;z-index:251662336" stroked="f">
            <v:textbox>
              <w:txbxContent>
                <w:p w:rsidR="001D0EB2" w:rsidRPr="005C451D" w:rsidRDefault="001D0EB2" w:rsidP="007E0B9B">
                  <w:pPr>
                    <w:jc w:val="center"/>
                    <w:rPr>
                      <w:rFonts w:ascii="Arial Black" w:hAnsi="Arial Black"/>
                      <w:b/>
                      <w:i/>
                      <w:color w:val="0000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36.35pt;margin-top:-21.9pt;width:394.7pt;height:135.95pt;z-index:251666432" stroked="f">
            <v:textbox>
              <w:txbxContent>
                <w:p w:rsidR="007D758E" w:rsidRPr="007D758E" w:rsidRDefault="00A4176C" w:rsidP="007D758E">
                  <w:pPr>
                    <w:spacing w:after="0" w:line="240" w:lineRule="auto"/>
                    <w:rPr>
                      <w:rFonts w:ascii="Arial Black" w:hAnsi="Arial Black"/>
                      <w:color w:val="0000FF"/>
                      <w:sz w:val="24"/>
                      <w:szCs w:val="24"/>
                    </w:rPr>
                  </w:pPr>
                  <w:r w:rsidRPr="007E0B9B">
                    <w:rPr>
                      <w:rFonts w:ascii="Arial Black" w:hAnsi="Arial Black"/>
                      <w:b/>
                      <w:color w:val="FF0000"/>
                      <w:sz w:val="24"/>
                      <w:szCs w:val="24"/>
                    </w:rPr>
                    <w:t>ТАБАКОКУРЕНИЕ –</w:t>
                  </w:r>
                  <w:r w:rsidR="007D758E" w:rsidRPr="007E0B9B">
                    <w:rPr>
                      <w:rFonts w:ascii="Arial Black" w:hAnsi="Arial Black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7D758E" w:rsidRPr="007D758E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одна из самых распространенных вредных поведенческих привычек, приводящая к серьезным нарушениям здоровья.</w:t>
                  </w:r>
                  <w:r w:rsidR="007D758E">
                    <w:rPr>
                      <w:rFonts w:ascii="Arial Black" w:hAnsi="Arial Black"/>
                      <w:b/>
                      <w:color w:val="0000FF"/>
                      <w:sz w:val="24"/>
                      <w:szCs w:val="24"/>
                    </w:rPr>
                    <w:t xml:space="preserve"> </w:t>
                  </w:r>
                  <w:r w:rsidR="007E0B9B" w:rsidRPr="007D75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 данным Всемирной организации здравоохранения, курение является основной причиной преждевременной смерти </w:t>
                  </w:r>
                </w:p>
                <w:p w:rsidR="0031432F" w:rsidRDefault="007E0B9B" w:rsidP="007D758E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</w:pPr>
                  <w:r w:rsidRPr="007D758E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4-х миллионов человек ежегодно</w:t>
                  </w:r>
                  <w:r w:rsidRPr="007D75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896B2E" w:rsidRPr="007D75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состав табачного дыма выделено около </w:t>
                  </w:r>
                  <w:r w:rsidR="00896B2E" w:rsidRPr="007D758E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4 тысяч химических веществ</w:t>
                  </w:r>
                  <w:r w:rsidR="00896B2E" w:rsidRPr="007D75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40 из </w:t>
                  </w:r>
                  <w:r w:rsidR="000D65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которых вызывают раковые заболевания</w:t>
                  </w:r>
                  <w:r w:rsidR="00896B2E" w:rsidRPr="007D75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В дыме присутствуют радиоактивные вещества и человек, выкуривающий пачку сигарет в день, за год получает </w:t>
                  </w:r>
                  <w:r w:rsidR="00896B2E" w:rsidRPr="007D758E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дозу облучения в 500 рентген.</w:t>
                  </w:r>
                  <w:r w:rsidR="0031432F" w:rsidRPr="0031432F">
                    <w:rPr>
                      <w:rFonts w:ascii="Calibri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</w:p>
                <w:p w:rsidR="0031432F" w:rsidRDefault="0031432F" w:rsidP="007D75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D02939" w:rsidRPr="007D758E" w:rsidRDefault="00D02939" w:rsidP="007D75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1432F">
        <w:rPr>
          <w:rFonts w:ascii="Calibri" w:hAnsi="Calibri" w:cs="Calibri"/>
          <w:b w:val="0"/>
          <w:bCs w:val="0"/>
          <w:color w:val="000000"/>
          <w:sz w:val="41"/>
          <w:szCs w:val="41"/>
        </w:rPr>
        <w:t>Курение – главный фактор риска серьезных заболеваний</w:t>
      </w:r>
    </w:p>
    <w:p w:rsidR="00C02729" w:rsidRDefault="001A5756" w:rsidP="00616252">
      <w:r>
        <w:rPr>
          <w:noProof/>
          <w:lang w:eastAsia="ru-RU"/>
        </w:rPr>
        <w:pict>
          <v:shape id="_x0000_s1056" type="#_x0000_t202" style="position:absolute;margin-left:-36.35pt;margin-top:445.95pt;width:796.2pt;height:24.45pt;z-index:251683840" fillcolor="#b8cce4 [1300]" stroked="f">
            <v:textbox>
              <w:txbxContent>
                <w:p w:rsidR="00F862E6" w:rsidRDefault="00F862E6"/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725.3pt;margin-top:185.55pt;width:22.7pt;height:15.7pt;z-index:251685888" fillcolor="red" stroked="f">
            <v:textbox>
              <w:txbxContent>
                <w:p w:rsidR="00217071" w:rsidRDefault="00217071"/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margin-left:568.3pt;margin-top:52.55pt;width:191.55pt;height:153.7pt;z-index:251684864" filled="f" fillcolor="#00b050" stroked="f">
            <v:textbox>
              <w:txbxContent>
                <w:p w:rsidR="00714D6E" w:rsidRDefault="00B80EDF" w:rsidP="0021707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68855" cy="1854200"/>
                        <wp:effectExtent l="19050" t="0" r="0" b="0"/>
                        <wp:docPr id="4" name="Рисунок 2" descr="C:\Documents and Settings\Rausa01\Рабочий стол\smoking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smoking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8855" cy="1854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-36.35pt;margin-top:230.55pt;width:394.7pt;height:214pt;z-index:251675648" filled="f" fillcolor="#7030a0" stroked="f">
            <v:textbox style="mso-next-textbox:#_x0000_s1047">
              <w:txbxContent>
                <w:p w:rsidR="00F862E6" w:rsidRPr="00F862E6" w:rsidRDefault="00F862E6" w:rsidP="00F862E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 w:rsidRPr="00F862E6">
                    <w:rPr>
                      <w:rFonts w:ascii="Times New Roman" w:hAnsi="Times New Roman" w:cs="Times New Roman"/>
                      <w:b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870450" cy="3213100"/>
                        <wp:effectExtent l="0" t="0" r="0" b="0"/>
                        <wp:docPr id="9" name="Рисунок 2" descr="C:\Documents and Settings\Rausa01\Рабочий стол\img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Rausa01\Рабочий стол\img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2579" cy="3207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-36.35pt;margin-top:63.65pt;width:394.7pt;height:166.9pt;z-index:251674624" stroked="f">
            <v:textbox style="mso-next-textbox:#_x0000_s1046">
              <w:txbxContent>
                <w:p w:rsidR="00FC14DB" w:rsidRPr="0031473F" w:rsidRDefault="00D83B8F" w:rsidP="00D83B8F">
                  <w:pPr>
                    <w:jc w:val="center"/>
                    <w:rPr>
                      <w:rFonts w:ascii="Arial Narrow" w:hAnsi="Arial Narrow" w:cstheme="minorHAnsi"/>
                      <w:b/>
                      <w:color w:val="FF0000"/>
                      <w:sz w:val="36"/>
                      <w:szCs w:val="36"/>
                    </w:rPr>
                  </w:pPr>
                  <w:r w:rsidRPr="0031473F">
                    <w:rPr>
                      <w:rFonts w:ascii="Arial Narrow" w:hAnsi="Arial Narrow" w:cstheme="minorHAnsi"/>
                      <w:b/>
                      <w:color w:val="FF0000"/>
                      <w:sz w:val="36"/>
                      <w:szCs w:val="36"/>
                    </w:rPr>
                    <w:t>А знаете ли Вы, что курение бывает 2 видов?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67.3pt;margin-top:92.7pt;width:158.1pt;height:28.05pt;z-index:251677696" fillcolor="#f06" stroked="f">
            <v:textbox>
              <w:txbxContent>
                <w:p w:rsidR="00493979" w:rsidRPr="0031473F" w:rsidRDefault="00D83B8F" w:rsidP="00D83B8F">
                  <w:pPr>
                    <w:jc w:val="center"/>
                    <w:rPr>
                      <w:rFonts w:ascii="Arial Narrow" w:hAnsi="Arial Narrow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31473F">
                    <w:rPr>
                      <w:rFonts w:ascii="Arial Narrow" w:hAnsi="Arial Narrow"/>
                      <w:b/>
                      <w:color w:val="FFFFFF" w:themeColor="background1"/>
                      <w:sz w:val="32"/>
                      <w:szCs w:val="32"/>
                    </w:rPr>
                    <w:t>Курение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54" type="#_x0000_t103" style="position:absolute;margin-left:233.3pt;margin-top:98.75pt;width:70.8pt;height:51.85pt;z-index:251681792" fillcolor="blue"/>
        </w:pict>
      </w:r>
      <w:r>
        <w:rPr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55" type="#_x0000_t102" style="position:absolute;margin-left:-11.7pt;margin-top:98.75pt;width:69pt;height:54pt;z-index:251682816" fillcolor="blue"/>
        </w:pict>
      </w:r>
      <w:r>
        <w:rPr>
          <w:noProof/>
          <w:lang w:eastAsia="ru-RU"/>
        </w:rPr>
        <w:pict>
          <v:shape id="_x0000_s1053" type="#_x0000_t202" style="position:absolute;margin-left:225.4pt;margin-top:159.55pt;width:105.85pt;height:26pt;z-index:251680768" fillcolor="#f06" stroked="f">
            <v:textbox>
              <w:txbxContent>
                <w:p w:rsidR="00D83B8F" w:rsidRPr="0031473F" w:rsidRDefault="00AF5195">
                  <w:pPr>
                    <w:rPr>
                      <w:rFonts w:ascii="Arial Narrow" w:hAnsi="Arial Narrow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color w:val="FFFFFF" w:themeColor="background1"/>
                      <w:sz w:val="32"/>
                      <w:szCs w:val="32"/>
                    </w:rPr>
                    <w:t xml:space="preserve">  </w:t>
                  </w:r>
                  <w:r w:rsidR="0031473F" w:rsidRPr="0031473F">
                    <w:rPr>
                      <w:rFonts w:ascii="Arial Narrow" w:hAnsi="Arial Narrow"/>
                      <w:b/>
                      <w:color w:val="FFFFFF" w:themeColor="background1"/>
                      <w:sz w:val="32"/>
                      <w:szCs w:val="32"/>
                    </w:rPr>
                    <w:t>Пассивное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-23.65pt;margin-top:159.55pt;width:99.95pt;height:26pt;z-index:251679744" fillcolor="#f06" stroked="f">
            <v:textbox>
              <w:txbxContent>
                <w:p w:rsidR="00D83B8F" w:rsidRPr="0031473F" w:rsidRDefault="00AF5195">
                  <w:pPr>
                    <w:rPr>
                      <w:rFonts w:ascii="Arial Narrow" w:hAnsi="Arial Narrow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color w:val="FFFFFF" w:themeColor="background1"/>
                      <w:sz w:val="32"/>
                      <w:szCs w:val="32"/>
                    </w:rPr>
                    <w:t xml:space="preserve">  </w:t>
                  </w:r>
                  <w:r w:rsidR="0031473F" w:rsidRPr="0031473F">
                    <w:rPr>
                      <w:rFonts w:ascii="Arial Narrow" w:hAnsi="Arial Narrow"/>
                      <w:b/>
                      <w:color w:val="FFFFFF" w:themeColor="background1"/>
                      <w:sz w:val="32"/>
                      <w:szCs w:val="32"/>
                    </w:rPr>
                    <w:t>Активное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92.3pt;margin-top:128.55pt;width:115pt;height:102pt;z-index:251678720" stroked="f">
            <v:textbox>
              <w:txbxContent>
                <w:p w:rsidR="00D83B8F" w:rsidRDefault="00D83B8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79195" cy="1179195"/>
                        <wp:effectExtent l="19050" t="0" r="1905" b="0"/>
                        <wp:docPr id="2" name="Рисунок 1" descr="C:\Documents and Settings\Rausa01\Рабочий стол\ne_kyri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ne_kyri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9195" cy="1179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9" style="position:absolute;margin-left:-27.9pt;margin-top:471.9pt;width:253.3pt;height:4.25pt;flip:y;z-index:251668480" arcsize="10923f" fillcolor="blue" stroked="f">
            <v:textbox style="mso-next-textbox:#_x0000_s1039">
              <w:txbxContent>
                <w:p w:rsidR="007E0B9B" w:rsidRDefault="007E0B9B"/>
              </w:txbxContent>
            </v:textbox>
          </v:roundrect>
        </w:pict>
      </w:r>
      <w:r>
        <w:rPr>
          <w:noProof/>
          <w:lang w:eastAsia="ru-RU"/>
        </w:rPr>
        <w:pict>
          <v:shape id="_x0000_s1043" type="#_x0000_t202" style="position:absolute;margin-left:-36.35pt;margin-top:462pt;width:394.7pt;height:14.15pt;z-index:251672576">
            <v:textbox style="mso-next-textbox:#_x0000_s1043">
              <w:txbxContent>
                <w:p w:rsidR="0031432F" w:rsidRPr="00232CDD" w:rsidRDefault="0031432F">
                  <w:pPr>
                    <w:rPr>
                      <w:rFonts w:ascii="Arial Narrow" w:hAnsi="Arial Narrow"/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-36.35pt;margin-top:462pt;width:275.25pt;height:3.55pt;z-index:251670528">
            <v:textbox>
              <w:txbxContent>
                <w:p w:rsidR="0031432F" w:rsidRDefault="0031432F"/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-36.35pt;margin-top:465.55pt;width:394.7pt;height:132.15pt;z-index:251673600">
            <v:textbox>
              <w:txbxContent>
                <w:p w:rsidR="00232CDD" w:rsidRDefault="00232CDD" w:rsidP="00232CDD">
                  <w:pPr>
                    <w:ind w:right="-65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-27.9pt;margin-top:465.55pt;width:386.25pt;height:6.35pt;z-index:251671552">
            <v:textbox>
              <w:txbxContent>
                <w:p w:rsidR="0031432F" w:rsidRDefault="0031432F" w:rsidP="0031432F">
                  <w:pPr>
                    <w:pStyle w:val="2"/>
                    <w:shd w:val="clear" w:color="auto" w:fill="FFFFFF"/>
                    <w:spacing w:before="339" w:beforeAutospacing="0" w:after="169" w:afterAutospacing="0" w:line="491" w:lineRule="atLeast"/>
                    <w:jc w:val="both"/>
                    <w:textAlignment w:val="baseline"/>
                    <w:rPr>
                      <w:rFonts w:ascii="Calibri" w:hAnsi="Calibri" w:cs="Calibri"/>
                      <w:b w:val="0"/>
                      <w:bCs w:val="0"/>
                      <w:color w:val="000000"/>
                      <w:sz w:val="41"/>
                      <w:szCs w:val="41"/>
                    </w:rPr>
                  </w:pPr>
                  <w:r w:rsidRPr="0031432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главный</w:t>
                  </w:r>
                  <w:r w:rsidRPr="0031432F">
                    <w:rPr>
                      <w:rFonts w:ascii="Calibri" w:hAnsi="Calibri" w:cs="Calibri"/>
                      <w:color w:val="000000"/>
                      <w:sz w:val="41"/>
                      <w:szCs w:val="41"/>
                    </w:rPr>
                    <w:t xml:space="preserve"> факт</w:t>
                  </w:r>
                  <w:r w:rsidRPr="0031432F">
                    <w:rPr>
                      <w:rFonts w:ascii="Calibri" w:hAnsi="Calibri" w:cs="Calibri"/>
                      <w:b w:val="0"/>
                      <w:bCs w:val="0"/>
                      <w:color w:val="000000"/>
                      <w:sz w:val="41"/>
                      <w:szCs w:val="41"/>
                    </w:rPr>
                    <w:t xml:space="preserve"> </w:t>
                  </w:r>
                  <w:r>
                    <w:rPr>
                      <w:rFonts w:ascii="Calibri" w:hAnsi="Calibri" w:cs="Calibri"/>
                      <w:b w:val="0"/>
                      <w:bCs w:val="0"/>
                      <w:color w:val="000000"/>
                      <w:sz w:val="41"/>
                      <w:szCs w:val="41"/>
                    </w:rPr>
                    <w:t>Курение – главный фактор риска серьезных заболеваний</w:t>
                  </w:r>
                </w:p>
                <w:p w:rsidR="0031432F" w:rsidRPr="0031432F" w:rsidRDefault="0031432F" w:rsidP="0031432F">
                  <w:pPr>
                    <w:shd w:val="clear" w:color="auto" w:fill="FFFFFF"/>
                    <w:spacing w:before="339" w:after="169" w:line="491" w:lineRule="atLeast"/>
                    <w:jc w:val="both"/>
                    <w:textAlignment w:val="baseline"/>
                    <w:outlineLvl w:val="1"/>
                    <w:rPr>
                      <w:rFonts w:ascii="Calibri" w:eastAsia="Times New Roman" w:hAnsi="Calibri" w:cs="Calibri"/>
                      <w:color w:val="000000"/>
                      <w:sz w:val="41"/>
                      <w:szCs w:val="41"/>
                      <w:lang w:eastAsia="ru-RU"/>
                    </w:rPr>
                  </w:pPr>
                  <w:r w:rsidRPr="0031432F">
                    <w:rPr>
                      <w:rFonts w:ascii="Calibri" w:eastAsia="Times New Roman" w:hAnsi="Calibri" w:cs="Calibri"/>
                      <w:color w:val="000000"/>
                      <w:sz w:val="41"/>
                      <w:szCs w:val="41"/>
                      <w:lang w:eastAsia="ru-RU"/>
                    </w:rPr>
                    <w:t>ор риска серьезных заболеваний</w:t>
                  </w:r>
                </w:p>
                <w:p w:rsidR="0031432F" w:rsidRDefault="0031432F"/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259.25pt;margin-top:521.45pt;width:230.4pt;height:4.25pt;z-index:251665408">
            <v:textbox>
              <w:txbxContent>
                <w:p w:rsidR="00D02939" w:rsidRDefault="00D02939"/>
              </w:txbxContent>
            </v:textbox>
          </v:shape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7" type="#_x0000_t120" style="position:absolute;margin-left:792.05pt;margin-top:98.75pt;width:239.7pt;height:216.85pt;z-index:251667456">
            <v:textbox>
              <w:txbxContent>
                <w:p w:rsidR="00950CBA" w:rsidRDefault="00950CBA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372.75pt;margin-top:512.15pt;width:375.25pt;height:9.3pt;z-index:251663360">
            <v:textbox>
              <w:txbxContent>
                <w:p w:rsidR="001D0EB2" w:rsidRDefault="001D0EB2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120" style="position:absolute;margin-left:-199pt;margin-top:-2.9pt;width:129.6pt;height:123.65pt;z-index:251664384">
            <v:textbox>
              <w:txbxContent>
                <w:p w:rsidR="000A762E" w:rsidRDefault="000A762E"/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17.75pt;margin-top:521.45pt;width:396.45pt;height:295.6pt;z-index:251658240">
            <v:textbox>
              <w:txbxContent>
                <w:p w:rsidR="00A11F87" w:rsidRDefault="00A11F87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388.9pt;margin-top:521.45pt;width:393.85pt;height:353.2pt;z-index:251659264">
            <v:textbox>
              <w:txbxContent>
                <w:p w:rsidR="00A11F87" w:rsidRDefault="00A11F87"/>
              </w:txbxContent>
            </v:textbox>
          </v:shape>
        </w:pict>
      </w:r>
    </w:p>
    <w:sectPr w:rsidR="00C02729" w:rsidSect="00A11F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56" w:rsidRDefault="001A5756" w:rsidP="006D18BC">
      <w:pPr>
        <w:spacing w:after="0" w:line="240" w:lineRule="auto"/>
      </w:pPr>
      <w:r>
        <w:separator/>
      </w:r>
    </w:p>
  </w:endnote>
  <w:endnote w:type="continuationSeparator" w:id="0">
    <w:p w:rsidR="001A5756" w:rsidRDefault="001A5756" w:rsidP="006D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56" w:rsidRDefault="001A5756" w:rsidP="006D18BC">
      <w:pPr>
        <w:spacing w:after="0" w:line="240" w:lineRule="auto"/>
      </w:pPr>
      <w:r>
        <w:separator/>
      </w:r>
    </w:p>
  </w:footnote>
  <w:footnote w:type="continuationSeparator" w:id="0">
    <w:p w:rsidR="001A5756" w:rsidRDefault="001A5756" w:rsidP="006D1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3E"/>
      </v:shape>
    </w:pict>
  </w:numPicBullet>
  <w:abstractNum w:abstractNumId="0" w15:restartNumberingAfterBreak="0">
    <w:nsid w:val="1020496A"/>
    <w:multiLevelType w:val="hybridMultilevel"/>
    <w:tmpl w:val="7BCA7E6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3F1B8E"/>
    <w:multiLevelType w:val="hybridMultilevel"/>
    <w:tmpl w:val="7AF6C9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F7B79"/>
    <w:multiLevelType w:val="hybridMultilevel"/>
    <w:tmpl w:val="54B284F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2F6F23"/>
    <w:multiLevelType w:val="hybridMultilevel"/>
    <w:tmpl w:val="9F668E0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4E495B"/>
    <w:multiLevelType w:val="hybridMultilevel"/>
    <w:tmpl w:val="DDA25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A21BB"/>
    <w:multiLevelType w:val="hybridMultilevel"/>
    <w:tmpl w:val="B014A4D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69f,#d60093,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F87"/>
    <w:rsid w:val="000428B9"/>
    <w:rsid w:val="00054D17"/>
    <w:rsid w:val="00095773"/>
    <w:rsid w:val="000A762E"/>
    <w:rsid w:val="000D27BB"/>
    <w:rsid w:val="000D6532"/>
    <w:rsid w:val="00155F6B"/>
    <w:rsid w:val="0016446A"/>
    <w:rsid w:val="00190178"/>
    <w:rsid w:val="001A5756"/>
    <w:rsid w:val="001D0EB2"/>
    <w:rsid w:val="001D43B2"/>
    <w:rsid w:val="00217071"/>
    <w:rsid w:val="00221D3A"/>
    <w:rsid w:val="00232CDD"/>
    <w:rsid w:val="00236375"/>
    <w:rsid w:val="002C63FD"/>
    <w:rsid w:val="003076C2"/>
    <w:rsid w:val="0031432F"/>
    <w:rsid w:val="0031473F"/>
    <w:rsid w:val="00382C49"/>
    <w:rsid w:val="00391297"/>
    <w:rsid w:val="003D3485"/>
    <w:rsid w:val="003D5CBB"/>
    <w:rsid w:val="004215A9"/>
    <w:rsid w:val="00421C4A"/>
    <w:rsid w:val="00493979"/>
    <w:rsid w:val="00505673"/>
    <w:rsid w:val="00514A5E"/>
    <w:rsid w:val="00515C94"/>
    <w:rsid w:val="005705B6"/>
    <w:rsid w:val="00571F8F"/>
    <w:rsid w:val="0059145A"/>
    <w:rsid w:val="005945EE"/>
    <w:rsid w:val="005B1991"/>
    <w:rsid w:val="005C451D"/>
    <w:rsid w:val="0060512C"/>
    <w:rsid w:val="00616252"/>
    <w:rsid w:val="00624898"/>
    <w:rsid w:val="006251E9"/>
    <w:rsid w:val="00671B09"/>
    <w:rsid w:val="00691C8F"/>
    <w:rsid w:val="006D18BC"/>
    <w:rsid w:val="006E5F30"/>
    <w:rsid w:val="00714D6E"/>
    <w:rsid w:val="007B30DB"/>
    <w:rsid w:val="007B564E"/>
    <w:rsid w:val="007D758E"/>
    <w:rsid w:val="007E0B9B"/>
    <w:rsid w:val="007F611C"/>
    <w:rsid w:val="00832B3A"/>
    <w:rsid w:val="00854DDA"/>
    <w:rsid w:val="00896B2E"/>
    <w:rsid w:val="008D058C"/>
    <w:rsid w:val="008D5AFD"/>
    <w:rsid w:val="0093283A"/>
    <w:rsid w:val="00950CBA"/>
    <w:rsid w:val="0096407F"/>
    <w:rsid w:val="009711E2"/>
    <w:rsid w:val="0099074F"/>
    <w:rsid w:val="00A11F87"/>
    <w:rsid w:val="00A1355A"/>
    <w:rsid w:val="00A4176C"/>
    <w:rsid w:val="00A601EE"/>
    <w:rsid w:val="00AF5195"/>
    <w:rsid w:val="00B26CF4"/>
    <w:rsid w:val="00B555CB"/>
    <w:rsid w:val="00B65EAD"/>
    <w:rsid w:val="00B80EDF"/>
    <w:rsid w:val="00C02729"/>
    <w:rsid w:val="00C174A1"/>
    <w:rsid w:val="00C560BB"/>
    <w:rsid w:val="00C967A0"/>
    <w:rsid w:val="00C9765C"/>
    <w:rsid w:val="00D02939"/>
    <w:rsid w:val="00D25FCA"/>
    <w:rsid w:val="00D83B8F"/>
    <w:rsid w:val="00DE18B6"/>
    <w:rsid w:val="00E446E1"/>
    <w:rsid w:val="00E54482"/>
    <w:rsid w:val="00E87295"/>
    <w:rsid w:val="00E95E28"/>
    <w:rsid w:val="00F17C36"/>
    <w:rsid w:val="00F862E6"/>
    <w:rsid w:val="00FC14DB"/>
    <w:rsid w:val="00FE1555"/>
    <w:rsid w:val="00F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9f,#d60093,#f06"/>
    </o:shapedefaults>
    <o:shapelayout v:ext="edit">
      <o:idmap v:ext="edit" data="1"/>
    </o:shapelayout>
  </w:shapeDefaults>
  <w:decimalSymbol w:val=","/>
  <w:listSeparator w:val=";"/>
  <w15:docId w15:val="{A75243F9-E7A3-4A57-9742-F695E53B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729"/>
  </w:style>
  <w:style w:type="paragraph" w:styleId="2">
    <w:name w:val="heading 2"/>
    <w:basedOn w:val="a"/>
    <w:link w:val="20"/>
    <w:uiPriority w:val="9"/>
    <w:qFormat/>
    <w:rsid w:val="00314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18BC"/>
  </w:style>
  <w:style w:type="paragraph" w:styleId="a5">
    <w:name w:val="footer"/>
    <w:basedOn w:val="a"/>
    <w:link w:val="a6"/>
    <w:uiPriority w:val="99"/>
    <w:semiHidden/>
    <w:unhideWhenUsed/>
    <w:rsid w:val="006D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18BC"/>
  </w:style>
  <w:style w:type="paragraph" w:styleId="a7">
    <w:name w:val="Balloon Text"/>
    <w:basedOn w:val="a"/>
    <w:link w:val="a8"/>
    <w:uiPriority w:val="99"/>
    <w:semiHidden/>
    <w:unhideWhenUsed/>
    <w:rsid w:val="000A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6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143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96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C6816-65F7-444A-B0B5-20EAD498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Raisa-admin</cp:lastModifiedBy>
  <cp:revision>28</cp:revision>
  <cp:lastPrinted>2020-01-16T10:57:00Z</cp:lastPrinted>
  <dcterms:created xsi:type="dcterms:W3CDTF">2017-05-16T13:29:00Z</dcterms:created>
  <dcterms:modified xsi:type="dcterms:W3CDTF">2023-11-28T08:30:00Z</dcterms:modified>
</cp:coreProperties>
</file>