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2520E4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left:0;text-align:left;margin-left:681.95pt;margin-top:355.95pt;width:83.05pt;height:1in;z-index:251708416" stroked="f">
            <v:textbox style="mso-next-textbox:#_x0000_s1132">
              <w:txbxContent>
                <w:p w:rsidR="001937A3" w:rsidRDefault="001937A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3077" cy="890794"/>
                        <wp:effectExtent l="19050" t="0" r="0" b="0"/>
                        <wp:docPr id="5" name="Рисунок 5" descr="C:\Documents and Settings\Rausa01\Рабочий стол\34332451-medical-ultrasonic-diagnostic-machine-with-embryo-on-screen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34332451-medical-ultrasonic-diagnostic-machine-with-embryo-on-screen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881" cy="891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366.85pt;margin-top:355.95pt;width:398.95pt;height:135.85pt;z-index:251707392" stroked="f">
            <v:textbox>
              <w:txbxContent>
                <w:p w:rsidR="004D0B5B" w:rsidRPr="00F53A69" w:rsidRDefault="00F53A69" w:rsidP="004D0B5B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</w:t>
                  </w:r>
                  <w:r w:rsidR="004D0B5B" w:rsidRPr="00F53A69">
                    <w:rPr>
                      <w:b/>
                      <w:color w:val="FF0000"/>
                      <w:sz w:val="28"/>
                      <w:szCs w:val="28"/>
                    </w:rPr>
                    <w:t>Это исследование позволяет выявить: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Генетические заболевания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Внутриутробную гибель плода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Внутриутробную гипоксию плода (недостаток кислорода)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Отставание в развитии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 xml:space="preserve">Поздний </w:t>
                  </w:r>
                  <w:r w:rsidR="001937A3">
                    <w:rPr>
                      <w:b/>
                    </w:rPr>
                    <w:t>токсикоз (</w:t>
                  </w:r>
                  <w:r w:rsidRPr="00F53A69">
                    <w:rPr>
                      <w:b/>
                    </w:rPr>
                    <w:t xml:space="preserve">изменения в почках, сердечно-сосудистой, нервной системе матери, в результате </w:t>
                  </w:r>
                  <w:r w:rsidR="007072E1" w:rsidRPr="00F53A69">
                    <w:rPr>
                      <w:b/>
                    </w:rPr>
                    <w:t>чего,</w:t>
                  </w:r>
                  <w:r w:rsidRPr="00F53A69">
                    <w:rPr>
                      <w:b/>
                    </w:rPr>
                    <w:t xml:space="preserve"> и ребенок подвергается опасности</w:t>
                  </w:r>
                  <w:r w:rsidR="00F53A69" w:rsidRPr="00F53A69">
                    <w:rPr>
                      <w:b/>
                    </w:rPr>
                    <w:t>)</w:t>
                  </w:r>
                </w:p>
                <w:p w:rsidR="00F53A69" w:rsidRPr="00F53A69" w:rsidRDefault="00F53A69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Плацентарную недостаточность (приводит к задержке развития малыша)</w:t>
                  </w:r>
                </w:p>
                <w:p w:rsidR="00F53A69" w:rsidRPr="00F53A69" w:rsidRDefault="00F53A69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Преждевременные роды.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-33.85pt;margin-top:355.95pt;width:392pt;height:135.85pt;z-index:251705344" stroked="f">
            <v:textbox>
              <w:txbxContent>
                <w:p w:rsidR="00125E30" w:rsidRDefault="00487580" w:rsidP="0051000B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125E30">
                    <w:rPr>
                      <w:rFonts w:ascii="Arial" w:hAnsi="Arial" w:cs="Arial"/>
                      <w:b/>
                      <w:color w:val="FF0000"/>
                    </w:rPr>
                    <w:t>Пери</w:t>
                  </w:r>
                  <w:r w:rsidR="0051000B" w:rsidRPr="00125E30">
                    <w:rPr>
                      <w:rFonts w:ascii="Arial" w:hAnsi="Arial" w:cs="Arial"/>
                      <w:b/>
                      <w:color w:val="FF0000"/>
                    </w:rPr>
                    <w:t>натальный скрининг</w:t>
                  </w:r>
                  <w:r w:rsidR="0051000B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 — </w:t>
                  </w:r>
                  <w:r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комплекс медицинских исследований (лабораторных, ультразвуковых), которые проводятся для обнаружения группы риска по возникновению пороков развития у ребенка во время беременности. </w:t>
                  </w:r>
                </w:p>
                <w:p w:rsidR="004D0B5B" w:rsidRDefault="00487580" w:rsidP="0051000B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Его следует проходить абсолютно всем беременным женщинам</w:t>
                  </w:r>
                  <w:r w:rsidR="00125E30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 и   в первую очередь тем, кто входит в группу риска. </w:t>
                  </w:r>
                  <w:r w:rsid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Но даже если женщина и входит в группу риска, это еще не значит</w:t>
                  </w:r>
                  <w:r w:rsidR="004D0B5B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, что у малыша непременно разовьется дефект. </w:t>
                  </w:r>
                  <w:r w:rsidR="00125E30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51000B" w:rsidRPr="004D0B5B" w:rsidRDefault="006545F1" w:rsidP="004D0B5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Скрининг-</w:t>
                  </w:r>
                  <w:r w:rsidR="00125E30" w:rsidRPr="004D0B5B">
                    <w:rPr>
                      <w:rFonts w:ascii="Arial" w:hAnsi="Arial" w:cs="Arial"/>
                      <w:b/>
                      <w:color w:val="FF0000"/>
                    </w:rPr>
                    <w:t>обследование позволяет обнаружить как генетические отклонения, так и другие патологии.</w:t>
                  </w:r>
                </w:p>
                <w:p w:rsidR="00EF55F5" w:rsidRDefault="00EF55F5" w:rsidP="0051000B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-41.45pt;margin-top:325.75pt;width:814.85pt;height:25.45pt;z-index:251706368" fillcolor="#ff6" stroked="f">
            <v:textbox>
              <w:txbxContent>
                <w:p w:rsidR="0051000B" w:rsidRPr="00B801B4" w:rsidRDefault="00487580" w:rsidP="00B801B4">
                  <w:pPr>
                    <w:pStyle w:val="a5"/>
                    <w:spacing w:line="373" w:lineRule="atLeast"/>
                    <w:jc w:val="center"/>
                    <w:rPr>
                      <w:rFonts w:asciiTheme="majorHAnsi" w:hAnsiTheme="majorHAnsi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  <w:t xml:space="preserve">ЧТО ТАКОЕ </w:t>
                  </w:r>
                  <w:r w:rsidR="00B801B4" w:rsidRPr="00B801B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  <w:t xml:space="preserve"> ПЕРИНАТАЛЬНОЕ СКРИНИНГОВОЕ ОБСЛЕДОВАНИЕ</w:t>
                  </w:r>
                  <w:r w:rsidR="00B801B4" w:rsidRPr="00B801B4">
                    <w:rPr>
                      <w:rFonts w:asciiTheme="majorHAnsi" w:hAnsiTheme="majorHAnsi" w:cs="Arial"/>
                      <w:b/>
                      <w:bCs/>
                      <w:color w:val="FF0000"/>
                      <w:sz w:val="28"/>
                      <w:szCs w:val="28"/>
                    </w:rPr>
                    <w:t>?</w:t>
                  </w:r>
                </w:p>
                <w:p w:rsidR="0051000B" w:rsidRDefault="0051000B"/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-41.45pt;margin-top:325.75pt;width:814.85pt;height:174.35pt;z-index:251699200" fillcolor="#39f" stroked="f">
            <v:fill color2="#fff5f5"/>
            <v:textbox>
              <w:txbxContent>
                <w:p w:rsidR="00EE2C4F" w:rsidRPr="006609A8" w:rsidRDefault="00EE2C4F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620.95pt;margin-top:143.65pt;width:133pt;height:177.05pt;z-index:251704320" fillcolor="#ffc" stroked="f">
            <v:fill color2="fill lighten(51)" angle="-135" focusposition=".5,.5" focussize="" method="linear sigma" type="gradient"/>
            <v:textbox>
              <w:txbxContent>
                <w:p w:rsidR="009313C9" w:rsidRDefault="003829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8536" cy="2140772"/>
                        <wp:effectExtent l="0" t="0" r="0" b="0"/>
                        <wp:docPr id="4" name="Рисунок 4" descr="C:\Documents and Settings\Rausa01\Рабочий стол\rebjon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rebjon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358" cy="2139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98.9pt;margin-top:-32.6pt;width:174.5pt;height:353.3pt;z-index:251701248" fillcolor="#ffc" stroked="f">
            <v:fill color2="fill lighten(51)" angle="-135" focusposition=".5,.5" focussize="" method="linear sigma" type="gradient"/>
            <v:textbox style="mso-next-textbox:#_x0000_s1125">
              <w:txbxContent>
                <w:p w:rsidR="0008393B" w:rsidRPr="009313C9" w:rsidRDefault="0008393B" w:rsidP="009313C9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</w:pPr>
                  <w:r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ФАКТОРЫ ПЛОДА</w:t>
                  </w:r>
                  <w:r w:rsidR="009B4D7A"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:</w:t>
                  </w:r>
                </w:p>
                <w:p w:rsidR="009313C9" w:rsidRPr="009313C9" w:rsidRDefault="009313C9" w:rsidP="009313C9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sz w:val="6"/>
                      <w:szCs w:val="6"/>
                    </w:rPr>
                  </w:pPr>
                </w:p>
                <w:p w:rsidR="00D431C5" w:rsidRPr="009313C9" w:rsidRDefault="00D431C5" w:rsidP="009313C9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ПОРОКИ РАЗВИТИЯ ПЛОДА</w:t>
                  </w:r>
                </w:p>
                <w:p w:rsidR="00D431C5" w:rsidRPr="009313C9" w:rsidRDefault="00D431C5" w:rsidP="009313C9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ХРОМОСОМНЫЕ АНОМАЛИИ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НАСЛЕДСТВЕННЫЕ ЗАБОЛЕВАНИЯ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ВНУТРИУТРОБНЫЕ ИНФЕКЦИИ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ЗАДЕРЖКА ВНУТРИУТРОБНОГО РАЗВИТИЯ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ТАЗОВОЕ И ДРУГИЕ ВИДЫ АНОМАЛЬНОГО ПРЕДЛЕЖАНИЯ ПЛОДА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МНОГОПЛОДНАЯ БЕРЕМЕННОСТЬ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ПРОЛАПС ИЛИ ПЕРЕЖАТИЕ ПУПОВИНЫ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ГИПОКСИЯ, НАРУШЕНИЕ СЕРДЕЧНОЙ ДЕЯТЕЛЬНОСТИ ПЛОДА.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379.55pt;margin-top:-32.6pt;width:211.75pt;height:353.3pt;z-index:251700224" fillcolor="#ffc" stroked="f">
            <v:fill color2="fill lighten(51)" angle="-135" focusposition=".5,.5" focussize="" method="linear sigma" type="gradient"/>
            <v:textbox style="mso-next-textbox:#_x0000_s1123">
              <w:txbxContent>
                <w:p w:rsidR="00157F0B" w:rsidRPr="009313C9" w:rsidRDefault="0011690C" w:rsidP="009313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ФАКТОРЫ БЕРЕМЕННОЙ</w:t>
                  </w:r>
                  <w:r w:rsidR="009B4D7A" w:rsidRPr="009313C9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:</w:t>
                  </w:r>
                </w:p>
                <w:p w:rsidR="009313C9" w:rsidRPr="009313C9" w:rsidRDefault="009313C9" w:rsidP="009313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9B4D7A" w:rsidRPr="009313C9" w:rsidRDefault="009B4D7A" w:rsidP="009313C9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ВОЗРАСТ МЕНЕЕ</w:t>
                  </w:r>
                  <w:r w:rsidR="00C85B7B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18</w:t>
                  </w: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И БОЛЕЕ 35 ЛЕТ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ВРЕДНЫЕ ПРИВЫЧКИ (КУРЕНИЕ, АЛКОГОЛЬ)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ЭКСТРАКОРПОРАЛЬНОЕ ОПЛОДОТВОРЕНИЕ (ЭКО)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УЗКИЙ ТАЗ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НАЛИЧИЕ В АНАМНЕЗЕ ДЛИТЕЛЬНОГО БЕСПЛОДИЯ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НЕДОСТАТОЧНАЯ ПРИБАВКА МАССЫ ТЕЛА БЕРЕМЕННОЙ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СТРЕССОВЫЕ СИТУАЦИИ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НЕПРАВИЛЬНОЕ ПИТАНИЕ, ОЖИРЕНИЕ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ГИПОДИНАМИЯ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ХРОНИЧЕСКИЕ СОМАТИЧЕСКИЕ ЗАБОЛЕВАНИЯ, САХАРНЫЙ ДИАБЕТ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МАТОЧНЫЕ КРОВОТЕЧЕНИЯ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АРТЕРИАЛЬНАЯ ГИПЕРТОНИЯ, ПРЕ</w:t>
                  </w:r>
                  <w:r w:rsidR="00B64B06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ЭКЛАМПСИЯ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РАННИЙ И ОСОБЕННО ПОЗДНИЙ ТОКСИКОЗЫ БЕРЕМЕННОСТИ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ЭКЛАМПСИЯ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ФЕТОПЛАЦЕНТАРНАЯ НЕДОСТАТОЧНОСТЬ</w:t>
                  </w:r>
                </w:p>
                <w:p w:rsidR="00B64B06" w:rsidRPr="009313C9" w:rsidRDefault="00BE6AA8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ЭНДОМЕТРИТ, ХОРИОАМНИОНИТ (</w:t>
                  </w:r>
                  <w:r w:rsidR="00CE265D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ВОСПАЛЕНИЕ ОКОЛОПЛОДНЫХ ВОД)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ПОВЫШЕННАЯ СОКРАТИТЕЛЬНОСТЬ МАТКИ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МНОГОВОДИЕ И МАЛОВОДИЕ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ИСТМИКО-ЦЕРВИКАЛЬНАЯ НЕДОСТАТОЧНОСТЬ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ПЕРЕНОШЕННАЯ БЕРЕМЕННОСТЬ</w:t>
                  </w:r>
                  <w:r w:rsidR="00FA7926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(БОЛЕЕ 42 НЕД)</w:t>
                  </w:r>
                </w:p>
                <w:p w:rsidR="0011690C" w:rsidRPr="009313C9" w:rsidRDefault="0011690C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ОСТРЫЕ ИНФЕКЦИОННЫЕ ЗАБОЛЕВАНИЯ</w:t>
                  </w:r>
                  <w:r w:rsidR="00D431C5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.</w:t>
                  </w:r>
                </w:p>
                <w:p w:rsidR="00FA7926" w:rsidRPr="00FA7926" w:rsidRDefault="00FA7926" w:rsidP="00D431C5">
                  <w:pPr>
                    <w:pStyle w:val="a7"/>
                    <w:spacing w:after="0"/>
                    <w:ind w:left="284"/>
                    <w:rPr>
                      <w:rFonts w:cstheme="minorHAnsi"/>
                      <w:b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-41.45pt;margin-top:116.55pt;width:385.4pt;height:204.15pt;z-index:251687936" stroked="f">
            <v:textbox>
              <w:txbxContent>
                <w:p w:rsidR="00021791" w:rsidRDefault="00021791"/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243.15pt;margin-top:248.25pt;width:100.8pt;height:72.45pt;z-index:251692032" fillcolor="#fcc" stroked="f">
            <v:fill color2="fill lighten(51)" angle="-135" focusposition=".5,.5" focussize="" method="linear sigma" type="gradient"/>
            <v:textbox>
              <w:txbxContent>
                <w:p w:rsidR="00F52BFD" w:rsidRDefault="00354E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8986" cy="806823"/>
                        <wp:effectExtent l="19050" t="0" r="0" b="0"/>
                        <wp:docPr id="84" name="Рисунок 9" descr="C:\Documents and Settings\Rausa01\Рабочий стол\bee688991284871aabb4a7ce678aea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bee688991284871aabb4a7ce678aea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805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-41.45pt;margin-top:248.25pt;width:284.6pt;height:72.45pt;z-index:251695104" fillcolor="#fcc" stroked="f">
            <v:fill color2="fill lighten(51)" angle="-135" focusposition=".5,.5" focussize="" method="linear sigma" type="gradient"/>
            <v:textbox>
              <w:txbxContent>
                <w:p w:rsidR="00354ED0" w:rsidRPr="008D0184" w:rsidRDefault="0040086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Постнатальный период</w:t>
                  </w:r>
                </w:p>
                <w:p w:rsidR="00497EB9" w:rsidRPr="00497EB9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  <w:bookmarkStart w:id="0" w:name="_GoBack"/>
                </w:p>
                <w:bookmarkEnd w:id="0"/>
                <w:p w:rsidR="00497EB9" w:rsidRPr="008D0184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D3897">
                    <w:rPr>
                      <w:rFonts w:ascii="Arial" w:hAnsi="Arial" w:cs="Arial"/>
                      <w:b/>
                    </w:rPr>
                    <w:t xml:space="preserve">                              </w:t>
                  </w: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ранний неонатальный период   (первые 7 дней жизни) </w:t>
                  </w:r>
                </w:p>
                <w:p w:rsidR="00497EB9" w:rsidRPr="008D0184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 поздний неонатальный </w:t>
                  </w:r>
                </w:p>
                <w:p w:rsidR="00497EB9" w:rsidRPr="00CD3897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(от начала 8-х суток до 28 дня жизни)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-27.9pt;margin-top:263.65pt;width:45.75pt;height:40.65pt;z-index:251698176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2D3E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139" cy="344244"/>
                        <wp:effectExtent l="19050" t="0" r="3661" b="0"/>
                        <wp:docPr id="91" name="Рисунок 12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8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-27.9pt;margin-top:197.85pt;width:45.75pt;height:40.2pt;z-index:251697152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2D3E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" cy="348210"/>
                        <wp:effectExtent l="19050" t="0" r="2540" b="0"/>
                        <wp:docPr id="90" name="Рисунок 11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243.15pt;margin-top:191.1pt;width:100.8pt;height:57.15pt;z-index:251689984" fillcolor="#fcc" stroked="f">
            <v:fill color2="fill lighten(51)" angle="-135" focusposition=".5,.5" focussize="" method="linear sigma" type="gradient"/>
            <v:textbox>
              <w:txbxContent>
                <w:p w:rsidR="00021791" w:rsidRDefault="00FF08E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4664" cy="785308"/>
                        <wp:effectExtent l="19050" t="0" r="0" b="0"/>
                        <wp:docPr id="81" name="Рисунок 6" descr="C:\Documents and Settings\Rausa01\Рабочий стол\1494141021_ft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1494141021_ftt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048" cy="7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-41.45pt;margin-top:191.1pt;width:284.6pt;height:57.15pt;z-index:251694080" fillcolor="#fcc" stroked="f">
            <v:fill color2="fill lighten(51)" angle="-135" focusposition=".5,.5" focussize="" method="linear sigma" type="gradient"/>
            <v:textbox>
              <w:txbxContent>
                <w:p w:rsidR="00354ED0" w:rsidRPr="008D0184" w:rsidRDefault="002520E4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Интра</w:t>
                  </w:r>
                  <w:r w:rsidR="00400869"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натальный</w:t>
                  </w:r>
                  <w:proofErr w:type="spellEnd"/>
                  <w:r w:rsidR="00400869"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период</w:t>
                  </w:r>
                </w:p>
                <w:p w:rsidR="00400869" w:rsidRPr="00400869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родах</w:t>
                  </w:r>
                </w:p>
                <w:p w:rsidR="00400869" w:rsidRDefault="00400869" w:rsidP="00400869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3.15pt;margin-top:130.95pt;width:100.8pt;height:60.15pt;z-index:251693056" fillcolor="#fcc" stroked="f">
            <v:fill color2="fill lighten(51)" angle="-135" focusposition=".5,.5" focussize="" method="linear sigma" type="gradient"/>
            <v:textbox>
              <w:txbxContent>
                <w:p w:rsidR="00F52BFD" w:rsidRDefault="00354E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5199" cy="645458"/>
                        <wp:effectExtent l="19050" t="0" r="0" b="0"/>
                        <wp:docPr id="83" name="Рисунок 8" descr="C:\Documents and Settings\Rausa01\Рабочий стол\human-embr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human-embry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921" cy="647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27.9pt;margin-top:143.65pt;width:45.75pt;height:40.65pt;z-index:251696128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497EB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" cy="348210"/>
                        <wp:effectExtent l="19050" t="0" r="2540" b="0"/>
                        <wp:docPr id="89" name="Рисунок 10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-41.45pt;margin-top:130.95pt;width:284.6pt;height:60.15pt;z-index:251691008" fillcolor="#fcc" stroked="f">
            <v:fill color2="fill lighten(51)" angle="-135" focusposition=".5,.5" focussize="" method="linear sigma" type="gradient"/>
            <v:textbox>
              <w:txbxContent>
                <w:p w:rsidR="00502498" w:rsidRPr="008D0184" w:rsidRDefault="00502498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Антенатальный</w:t>
                  </w:r>
                  <w:r w:rsidR="00400869"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период</w:t>
                  </w:r>
                </w:p>
                <w:p w:rsidR="00400869" w:rsidRPr="00400869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от 22 недели  беременности</w:t>
                  </w:r>
                </w:p>
                <w:p w:rsidR="00497EB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до момента появления первой схватки</w:t>
                  </w: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(до начала родовой деятельности)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41.45pt;margin-top:108.9pt;width:385.4pt;height:22.05pt;z-index:251688960" fillcolor="#ff9" stroked="f">
            <v:textbox>
              <w:txbxContent>
                <w:p w:rsidR="00021791" w:rsidRPr="001E2AA2" w:rsidRDefault="00F52BFD" w:rsidP="00F52BFD">
                  <w:pPr>
                    <w:jc w:val="center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В ТЕЧЕНИЕ ПЕРИНАТАЛЬНОГО 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ПЕРИОД</w:t>
                  </w: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>А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="005D7B0D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>ВЫДЕЛЯЮТ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-41.45pt;margin-top:34.95pt;width:385.4pt;height:66.35pt;z-index:251685888" stroked="f">
            <v:textbox>
              <w:txbxContent>
                <w:p w:rsidR="00EB29EE" w:rsidRPr="002320AD" w:rsidRDefault="00EB29EE" w:rsidP="001E2AA2">
                  <w:pPr>
                    <w:shd w:val="clear" w:color="auto" w:fill="FFFFFF"/>
                    <w:spacing w:after="100" w:afterAutospacing="1" w:line="30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Проблема рождения здорового ребенка всегда была и остается актуальной. От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5-до 7%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новорожденных имеют различные пороки развития, которые вызывают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40-50%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случаев ранней младенческой смертности и инвалидности с детства.</w:t>
                  </w:r>
                </w:p>
                <w:p w:rsidR="007A7A46" w:rsidRDefault="007A7A46"/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-41.45pt;margin-top:-75.9pt;width:170.25pt;height:110.85pt;z-index:251684864" stroked="f">
            <v:textbox>
              <w:txbxContent>
                <w:p w:rsidR="00B41BDF" w:rsidRDefault="007A7A4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8085" cy="1323190"/>
                        <wp:effectExtent l="0" t="0" r="0" b="0"/>
                        <wp:docPr id="76" name="Рисунок 1" descr="C:\Documents and Settings\Rausa01\Рабочий стол\ПЕРИНАТЛЬНАЯ ПАТОЛОГИЯ\c94e8d856bef8da353e94464e01eeab6-696x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ЕРИНАТЛЬНАЯ ПАТОЛОГИЯ\c94e8d856bef8da353e94464e01eeab6-696x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500" cy="13221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128.8pt;margin-top:-75.9pt;width:215.15pt;height:110.85pt;z-index:251683840" stroked="f">
            <v:textbox>
              <w:txbxContent>
                <w:p w:rsidR="00B41BDF" w:rsidRPr="002320AD" w:rsidRDefault="007A7A46" w:rsidP="00FB39C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Для некоторых беременность долгожданная и желанная, для кого-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то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она наступает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неожиданно. Но во всех случаях в момент обнаружения 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«особенного»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положения на женщину ложится огромная ответственность по вынашиванию и рождению здорового полноценного ребенка.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57.55pt;margin-top:-85.05pt;width:420.15pt;height:599.7pt;z-index:251681792" fillcolor="#cff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62.6pt;margin-top:-85.05pt;width:422.7pt;height:599.7pt;z-index:251682816" fillcolor="#cff" stroked="f">
            <v:textbox>
              <w:txbxContent>
                <w:p w:rsidR="00EA7DD9" w:rsidRDefault="00EA7DD9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470.15pt;margin-top:-47.8pt;width:94.9pt;height:8.5pt;flip:x;z-index:251702272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127" type="#_x0000_t32" style="position:absolute;left:0;text-align:left;margin-left:598.9pt;margin-top:-47.8pt;width:94.1pt;height:8.5pt;z-index:251703296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103" type="#_x0000_t202" style="position:absolute;left:0;text-align:left;margin-left:384.65pt;margin-top:-75.9pt;width:388.75pt;height:23.05pt;z-index:251686912" fillcolor="#ff9" stroked="f">
            <v:textbox>
              <w:txbxContent>
                <w:p w:rsidR="00021791" w:rsidRPr="00157F0B" w:rsidRDefault="00021791" w:rsidP="00157F0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</w:pPr>
                  <w:r w:rsidRPr="00157F0B"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  <w:t>ФАКТОРЫ РИСКА АКУШЕРСКОЙ И ПЕРИНАТАЛЬНОЙ ПАТОЛОГИИ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  <w:r w:rsidR="00620C54">
        <w:t xml:space="preserve"> </w: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E71FE"/>
    <w:multiLevelType w:val="hybridMultilevel"/>
    <w:tmpl w:val="D2C8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C7579"/>
    <w:multiLevelType w:val="hybridMultilevel"/>
    <w:tmpl w:val="FCD4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C75AF"/>
    <w:multiLevelType w:val="hybridMultilevel"/>
    <w:tmpl w:val="13CE327C"/>
    <w:lvl w:ilvl="0" w:tplc="377027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D0001"/>
    <w:multiLevelType w:val="hybridMultilevel"/>
    <w:tmpl w:val="B030A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652A44C6"/>
    <w:multiLevelType w:val="multilevel"/>
    <w:tmpl w:val="40BE2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67B443D2"/>
    <w:multiLevelType w:val="hybridMultilevel"/>
    <w:tmpl w:val="3E98C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7AC"/>
    <w:rsid w:val="00021791"/>
    <w:rsid w:val="00025455"/>
    <w:rsid w:val="00026BBD"/>
    <w:rsid w:val="00034575"/>
    <w:rsid w:val="000429E3"/>
    <w:rsid w:val="000509F0"/>
    <w:rsid w:val="0007303B"/>
    <w:rsid w:val="0008393B"/>
    <w:rsid w:val="000C4872"/>
    <w:rsid w:val="00107A4E"/>
    <w:rsid w:val="0011690C"/>
    <w:rsid w:val="00125E30"/>
    <w:rsid w:val="00142F94"/>
    <w:rsid w:val="00157F0B"/>
    <w:rsid w:val="001937A3"/>
    <w:rsid w:val="001C3B7B"/>
    <w:rsid w:val="001E016C"/>
    <w:rsid w:val="001E2AA2"/>
    <w:rsid w:val="001E7BF4"/>
    <w:rsid w:val="001F1C0F"/>
    <w:rsid w:val="002230E4"/>
    <w:rsid w:val="002320AD"/>
    <w:rsid w:val="002520E4"/>
    <w:rsid w:val="00255508"/>
    <w:rsid w:val="00262C21"/>
    <w:rsid w:val="002716F4"/>
    <w:rsid w:val="00292142"/>
    <w:rsid w:val="002D3EBD"/>
    <w:rsid w:val="002E1486"/>
    <w:rsid w:val="002F07AB"/>
    <w:rsid w:val="00332B92"/>
    <w:rsid w:val="00354ED0"/>
    <w:rsid w:val="0036200B"/>
    <w:rsid w:val="0036730F"/>
    <w:rsid w:val="00382984"/>
    <w:rsid w:val="003D36BA"/>
    <w:rsid w:val="003D7790"/>
    <w:rsid w:val="003E4791"/>
    <w:rsid w:val="00400869"/>
    <w:rsid w:val="00410097"/>
    <w:rsid w:val="00414D48"/>
    <w:rsid w:val="00422666"/>
    <w:rsid w:val="00440098"/>
    <w:rsid w:val="00487580"/>
    <w:rsid w:val="00497EB9"/>
    <w:rsid w:val="004A0430"/>
    <w:rsid w:val="004A4A65"/>
    <w:rsid w:val="004B217F"/>
    <w:rsid w:val="004B3D0C"/>
    <w:rsid w:val="004D0B5B"/>
    <w:rsid w:val="004D6F5B"/>
    <w:rsid w:val="004E068F"/>
    <w:rsid w:val="004E319A"/>
    <w:rsid w:val="004E4D8F"/>
    <w:rsid w:val="00502498"/>
    <w:rsid w:val="0051000B"/>
    <w:rsid w:val="00517192"/>
    <w:rsid w:val="00522BC3"/>
    <w:rsid w:val="00536028"/>
    <w:rsid w:val="00565196"/>
    <w:rsid w:val="00576B49"/>
    <w:rsid w:val="00577640"/>
    <w:rsid w:val="005A3646"/>
    <w:rsid w:val="005A5B48"/>
    <w:rsid w:val="005D0EC5"/>
    <w:rsid w:val="005D4352"/>
    <w:rsid w:val="005D7B0D"/>
    <w:rsid w:val="00620C54"/>
    <w:rsid w:val="00643187"/>
    <w:rsid w:val="006545F1"/>
    <w:rsid w:val="006609A8"/>
    <w:rsid w:val="007072E1"/>
    <w:rsid w:val="007205F8"/>
    <w:rsid w:val="00743D74"/>
    <w:rsid w:val="00745338"/>
    <w:rsid w:val="00750F5D"/>
    <w:rsid w:val="00770933"/>
    <w:rsid w:val="007A7A46"/>
    <w:rsid w:val="007F2550"/>
    <w:rsid w:val="007F4AF3"/>
    <w:rsid w:val="00802EC0"/>
    <w:rsid w:val="00814473"/>
    <w:rsid w:val="008260F0"/>
    <w:rsid w:val="008261DC"/>
    <w:rsid w:val="0086777F"/>
    <w:rsid w:val="008839AE"/>
    <w:rsid w:val="008B0C36"/>
    <w:rsid w:val="008C3989"/>
    <w:rsid w:val="008D0184"/>
    <w:rsid w:val="008D4F5D"/>
    <w:rsid w:val="00925764"/>
    <w:rsid w:val="0092612C"/>
    <w:rsid w:val="00927D0A"/>
    <w:rsid w:val="009313C9"/>
    <w:rsid w:val="00946C4F"/>
    <w:rsid w:val="0095225D"/>
    <w:rsid w:val="00965386"/>
    <w:rsid w:val="0096648C"/>
    <w:rsid w:val="00977544"/>
    <w:rsid w:val="00977E4A"/>
    <w:rsid w:val="00985E54"/>
    <w:rsid w:val="009B420F"/>
    <w:rsid w:val="009B4D7A"/>
    <w:rsid w:val="009C7DD0"/>
    <w:rsid w:val="009F6C10"/>
    <w:rsid w:val="00A57BE2"/>
    <w:rsid w:val="00A71941"/>
    <w:rsid w:val="00AD43B1"/>
    <w:rsid w:val="00AE6117"/>
    <w:rsid w:val="00B252BA"/>
    <w:rsid w:val="00B33F6C"/>
    <w:rsid w:val="00B41BDF"/>
    <w:rsid w:val="00B46C73"/>
    <w:rsid w:val="00B64B06"/>
    <w:rsid w:val="00B801B4"/>
    <w:rsid w:val="00BA24DB"/>
    <w:rsid w:val="00BC1C9F"/>
    <w:rsid w:val="00BC2F36"/>
    <w:rsid w:val="00BC5250"/>
    <w:rsid w:val="00BE25E0"/>
    <w:rsid w:val="00BE6AA8"/>
    <w:rsid w:val="00C04FFA"/>
    <w:rsid w:val="00C14A62"/>
    <w:rsid w:val="00C333AD"/>
    <w:rsid w:val="00C85B7B"/>
    <w:rsid w:val="00C9270A"/>
    <w:rsid w:val="00CA0A5C"/>
    <w:rsid w:val="00CA1D5C"/>
    <w:rsid w:val="00CD3897"/>
    <w:rsid w:val="00CE0C0F"/>
    <w:rsid w:val="00CE265D"/>
    <w:rsid w:val="00CF6503"/>
    <w:rsid w:val="00D431C5"/>
    <w:rsid w:val="00D56D26"/>
    <w:rsid w:val="00D628CF"/>
    <w:rsid w:val="00DA591C"/>
    <w:rsid w:val="00DC6CEA"/>
    <w:rsid w:val="00E605E8"/>
    <w:rsid w:val="00E73AC6"/>
    <w:rsid w:val="00EA7DD9"/>
    <w:rsid w:val="00EB29EE"/>
    <w:rsid w:val="00EB3278"/>
    <w:rsid w:val="00ED11A5"/>
    <w:rsid w:val="00ED4E4F"/>
    <w:rsid w:val="00EE224F"/>
    <w:rsid w:val="00EE2C4F"/>
    <w:rsid w:val="00EE6D12"/>
    <w:rsid w:val="00EF38C3"/>
    <w:rsid w:val="00EF55F5"/>
    <w:rsid w:val="00EF6D1D"/>
    <w:rsid w:val="00F11EA3"/>
    <w:rsid w:val="00F44737"/>
    <w:rsid w:val="00F5253F"/>
    <w:rsid w:val="00F52BFD"/>
    <w:rsid w:val="00F53A69"/>
    <w:rsid w:val="00F645D8"/>
    <w:rsid w:val="00FA5729"/>
    <w:rsid w:val="00FA7926"/>
    <w:rsid w:val="00FB39C9"/>
    <w:rsid w:val="00FB6A30"/>
    <w:rsid w:val="00FE21C5"/>
    <w:rsid w:val="00FF08E9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>
      <o:colormru v:ext="edit" colors="#fc6,#9fc,#ccecff,#ff7c80,#39f,#ff9,#fcc,#ff6"/>
    </o:shapedefaults>
    <o:shapelayout v:ext="edit">
      <o:idmap v:ext="edit" data="1"/>
      <o:rules v:ext="edit">
        <o:r id="V:Rule1" type="connector" idref="#_x0000_s1126"/>
        <o:r id="V:Rule2" type="connector" idref="#_x0000_s1127"/>
      </o:rules>
    </o:shapelayout>
  </w:shapeDefaults>
  <w:decimalSymbol w:val=","/>
  <w:listSeparator w:val=";"/>
  <w14:docId w14:val="01C9D277"/>
  <w15:docId w15:val="{101D4E5D-43CB-4E6A-BBB7-CDEA7B0F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semiHidden/>
    <w:unhideWhenUsed/>
    <w:rsid w:val="00414D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23</cp:revision>
  <cp:lastPrinted>2019-07-16T13:03:00Z</cp:lastPrinted>
  <dcterms:created xsi:type="dcterms:W3CDTF">2018-06-26T14:39:00Z</dcterms:created>
  <dcterms:modified xsi:type="dcterms:W3CDTF">2023-11-10T13:51:00Z</dcterms:modified>
</cp:coreProperties>
</file>