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B" w:rsidRDefault="00EE0FCE" w:rsidP="00F44737">
      <w:pPr>
        <w:pStyle w:val="a8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48.7pt;margin-top:-75.9pt;width:406.85pt;height:8in;z-index:251681792" fillcolor="#f9c" stroked="f" strokecolor="black [3213]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399.35pt;margin-top:168.45pt;width:222.7pt;height:27.75pt;z-index:251703296" fillcolor="#548dd4 [1951]" stroked="f">
            <v:textbox style="mso-next-textbox:#_x0000_s1085">
              <w:txbxContent>
                <w:p w:rsidR="00A15340" w:rsidRPr="00A15340" w:rsidRDefault="005714EF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15340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СИМПТОМЫ ИБС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377.6pt;margin-top:201.8pt;width:386.25pt;height:288.35pt;z-index:251704320" fillcolor="white [3212]" stroked="f">
            <v:fill color2="#003d5c"/>
            <v:textbox>
              <w:txbxContent>
                <w:p w:rsidR="00FD3662" w:rsidRPr="00D81657" w:rsidRDefault="00FD3662" w:rsidP="005714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 w:rsidRPr="00C47EDF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  <w:highlight w:val="yellow"/>
                    </w:rPr>
                    <w:t>Основным проявлением ИБС является стенокардия.</w:t>
                  </w:r>
                </w:p>
                <w:p w:rsidR="0070488C" w:rsidRPr="00D81657" w:rsidRDefault="0070488C" w:rsidP="0070488C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8"/>
                      <w:szCs w:val="8"/>
                    </w:rPr>
                  </w:pPr>
                </w:p>
                <w:p w:rsidR="00571479" w:rsidRPr="00D81657" w:rsidRDefault="00FD3662" w:rsidP="007048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571479">
                    <w:rPr>
                      <w:rFonts w:ascii="Arial Black" w:hAnsi="Arial Black" w:cs="Arial"/>
                      <w:b/>
                      <w:color w:val="FF0000"/>
                      <w:sz w:val="24"/>
                      <w:szCs w:val="24"/>
                    </w:rPr>
                    <w:t>СТЕНОКАРДИЯ</w:t>
                  </w:r>
                  <w:r w:rsidRPr="00571479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  <w:r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(раньше называли </w:t>
                  </w:r>
                  <w:r w:rsidR="00D81657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«грудная</w:t>
                  </w:r>
                  <w:r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жаба») – это заболевание, основными проявлениями которого являются сжимающие боли за грудиной, отдающие в левую руку, левую половину нижней челюсти, зубы, плечо и т.д.</w:t>
                  </w:r>
                  <w:r w:rsidR="00E037B4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571479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E037B4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Может беспокоить ощущение тяжести, жжения</w:t>
                  </w:r>
                  <w:r w:rsidR="003B0094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давления за грудиной, чувство нехватки воздуха, иногда может беспокоить боль в верхней части живота. Такие боли проявляются в виде коротких </w:t>
                  </w:r>
                  <w:r w:rsidR="00571479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(</w:t>
                  </w:r>
                  <w:r w:rsidR="003B0094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5-10 мин.) приступов, которые могут повториться с различной частотой.</w:t>
                  </w:r>
                </w:p>
                <w:p w:rsidR="00571479" w:rsidRPr="0070488C" w:rsidRDefault="00571479" w:rsidP="007048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571479" w:rsidRPr="00D81657" w:rsidRDefault="003B0094" w:rsidP="007048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C47EDF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highlight w:val="yellow"/>
                    </w:rPr>
                    <w:t>Спровоцировать приступ стенокардии может физическая нагрузка, стресс, холодный воздух, курение.</w:t>
                  </w:r>
                </w:p>
                <w:p w:rsidR="0070488C" w:rsidRPr="0070488C" w:rsidRDefault="0070488C" w:rsidP="007048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FD3662" w:rsidRPr="00D81657" w:rsidRDefault="003B0094" w:rsidP="007048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Если боли становятся интенсивными и продолжаются более 20-30 минут, волнообразно повторяются в состоянии покоя, возникает слабость и чувство страха, учащается пульс и резко колеблется артериальное давление, необходима срочная консультация врача или обращение в </w:t>
                  </w:r>
                  <w:r w:rsidR="0070488C"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     </w:t>
                  </w:r>
                  <w:r w:rsidRPr="00D8165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скорую помощь</w:t>
                  </w:r>
                  <w:r w:rsidRPr="00D81657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для исключения инфаркта миокарда.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77.6pt;margin-top:-67.05pt;width:386.25pt;height:226.5pt;z-index:251697152" fillcolor="#cfc" stroked="f">
            <v:fill color2="fill lighten(51)" angle="-135" focusposition=".5,.5" focussize="" method="linear sigma" type="gradient"/>
            <v:textbox style="mso-next-textbox:#_x0000_s1079">
              <w:txbxContent>
                <w:p w:rsidR="00116783" w:rsidRDefault="00116783"/>
                <w:p w:rsidR="00116783" w:rsidRPr="002010EF" w:rsidRDefault="00116783">
                  <w:pPr>
                    <w:rPr>
                      <w:sz w:val="6"/>
                      <w:szCs w:val="6"/>
                    </w:rPr>
                  </w:pP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Наследственность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Возраст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Пол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Курение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Высокое артериальное давление</w:t>
                  </w:r>
                </w:p>
                <w:p w:rsidR="00E037B4" w:rsidRPr="00E037B4" w:rsidRDefault="00116783" w:rsidP="00E037B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Сахарный диабет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Малоподвижный образ жизни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Ожирение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Гормональные нарушения</w:t>
                  </w:r>
                </w:p>
                <w:p w:rsidR="002010EF" w:rsidRPr="002010EF" w:rsidRDefault="002010EF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Употребление алкоголя</w:t>
                  </w:r>
                </w:p>
                <w:p w:rsidR="002010EF" w:rsidRPr="002010EF" w:rsidRDefault="002010EF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Неправильное питание (с высоким содержанием жиров, соли)</w:t>
                  </w:r>
                </w:p>
                <w:p w:rsidR="002010EF" w:rsidRDefault="002010EF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Стрессы</w:t>
                  </w:r>
                </w:p>
                <w:p w:rsidR="00A15340" w:rsidRPr="00A15340" w:rsidRDefault="00A15340" w:rsidP="00A15340">
                  <w:pPr>
                    <w:pStyle w:val="a7"/>
                    <w:spacing w:after="0" w:line="240" w:lineRule="auto"/>
                    <w:rPr>
                      <w:b/>
                      <w:sz w:val="6"/>
                      <w:szCs w:val="6"/>
                    </w:rPr>
                  </w:pPr>
                </w:p>
                <w:p w:rsidR="00116783" w:rsidRDefault="00116783" w:rsidP="0011678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62.55pt;margin-top:479.5pt;width:60.75pt;height:10.65pt;z-index:251701248" stroked="f">
            <v:textbox>
              <w:txbxContent>
                <w:p w:rsidR="00A15340" w:rsidRDefault="00A15340"/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39.55pt;margin-top:206.7pt;width:384pt;height:283.45pt;z-index:251694080" stroked="f">
            <v:textbox>
              <w:txbxContent>
                <w:p w:rsidR="00903B4A" w:rsidRDefault="00903B4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79134" cy="3556000"/>
                        <wp:effectExtent l="19050" t="0" r="7166" b="0"/>
                        <wp:docPr id="14" name="Рисунок 2" descr="C:\Documents and Settings\Rausa01\Рабочий стол\ИБС\prichiny-ibs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ИБС\prichiny-ibs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4395" cy="3559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617.6pt;margin-top:-23.35pt;width:138.7pt;height:137.8pt;z-index:251700224" stroked="f">
            <v:textbox>
              <w:txbxContent>
                <w:p w:rsidR="00F140EE" w:rsidRDefault="00F140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9085" cy="1555138"/>
                        <wp:effectExtent l="19050" t="0" r="0" b="0"/>
                        <wp:docPr id="30" name="Рисунок 9" descr="C:\Documents and Settings\Rausa01\Рабочий стол\chem-lechit-mercatelnuyu-aritmiyu-serdca-lekarstva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chem-lechit-mercatelnuyu-aritmiyu-serdca-lekarstva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085" cy="1555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03.85pt;margin-top:-59.9pt;width:213.75pt;height:25.85pt;z-index:251699200" fillcolor="#548dd4 [1951]" stroked="f">
            <v:textbox style="mso-next-textbox:#_x0000_s1081">
              <w:txbxContent>
                <w:p w:rsidR="00116783" w:rsidRPr="00116783" w:rsidRDefault="00116783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16783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ФАКТОРЫ РИСКА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8.15pt;margin-top:-75.9pt;width:418.85pt;height:8in;z-index:251661312" fillcolor="#f9c" stroked="f" strokecolor="black [3213]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-23.55pt;margin-top:15.5pt;width:177.15pt;height:158.9pt;z-index:251695104" stroked="f">
            <v:textbox>
              <w:txbxContent>
                <w:p w:rsidR="00D561F4" w:rsidRDefault="00D561F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4264" cy="1959429"/>
                        <wp:effectExtent l="19050" t="0" r="4536" b="0"/>
                        <wp:docPr id="17" name="Рисунок 5" descr="C:\Documents and Settings\Rausa01\Рабочий стол\539166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539166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812" cy="1960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48.7pt;margin-top:-67.05pt;width:401.15pt;height:268.85pt;z-index:251692032" fillcolor="#f9c" stroked="f">
            <v:textbox>
              <w:txbxContent>
                <w:p w:rsidR="00903B4A" w:rsidRDefault="00903B4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6778" cy="3700653"/>
                        <wp:effectExtent l="19050" t="0" r="9072" b="0"/>
                        <wp:docPr id="10" name="Рисунок 1" descr="C:\Documents and Settings\Rausa01\Рабочий стол\ИБС\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ИБС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8233" cy="370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-33.85pt;margin-top:346.95pt;width:162.3pt;height:132.55pt;z-index:251696128" stroked="f">
            <v:textbox>
              <w:txbxContent>
                <w:p w:rsidR="00D561F4" w:rsidRDefault="00D561F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7807" cy="1582057"/>
                        <wp:effectExtent l="19050" t="0" r="0" b="0"/>
                        <wp:docPr id="19" name="Рисунок 7" descr="C:\Documents and Settings\Rausa01\Рабочий стол\Kak-izbavitsya-ot-ateroskleroza-sosud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Kak-izbavitsya-ot-ateroskleroza-sosud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807" cy="1582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f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  <w:r w:rsidR="00281206">
        <w:t xml:space="preserve"> </w: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D3E"/>
    <w:multiLevelType w:val="hybridMultilevel"/>
    <w:tmpl w:val="5BFC6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7673"/>
    <w:multiLevelType w:val="hybridMultilevel"/>
    <w:tmpl w:val="C8D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03B65"/>
    <w:rsid w:val="000509F0"/>
    <w:rsid w:val="00116783"/>
    <w:rsid w:val="00117AD6"/>
    <w:rsid w:val="00123D9C"/>
    <w:rsid w:val="001E016C"/>
    <w:rsid w:val="001E7BF4"/>
    <w:rsid w:val="002010EF"/>
    <w:rsid w:val="002230E4"/>
    <w:rsid w:val="00262C21"/>
    <w:rsid w:val="00281206"/>
    <w:rsid w:val="00292142"/>
    <w:rsid w:val="003B0094"/>
    <w:rsid w:val="00437D70"/>
    <w:rsid w:val="00440098"/>
    <w:rsid w:val="00441DAC"/>
    <w:rsid w:val="004A0430"/>
    <w:rsid w:val="004A4A65"/>
    <w:rsid w:val="004B217F"/>
    <w:rsid w:val="004B3D0C"/>
    <w:rsid w:val="004D6F5B"/>
    <w:rsid w:val="004E319A"/>
    <w:rsid w:val="00522BC3"/>
    <w:rsid w:val="00571479"/>
    <w:rsid w:val="005714EF"/>
    <w:rsid w:val="0057466E"/>
    <w:rsid w:val="00622C28"/>
    <w:rsid w:val="0070488C"/>
    <w:rsid w:val="007205F8"/>
    <w:rsid w:val="00743D74"/>
    <w:rsid w:val="00761BA4"/>
    <w:rsid w:val="007F4AF3"/>
    <w:rsid w:val="00802EC0"/>
    <w:rsid w:val="00814473"/>
    <w:rsid w:val="008260F0"/>
    <w:rsid w:val="00853980"/>
    <w:rsid w:val="0086777F"/>
    <w:rsid w:val="008839AE"/>
    <w:rsid w:val="008B0C36"/>
    <w:rsid w:val="008C3989"/>
    <w:rsid w:val="008D4F5D"/>
    <w:rsid w:val="008E0FCD"/>
    <w:rsid w:val="00903B4A"/>
    <w:rsid w:val="00925764"/>
    <w:rsid w:val="0092612C"/>
    <w:rsid w:val="00926D7B"/>
    <w:rsid w:val="00927D0A"/>
    <w:rsid w:val="00946C4F"/>
    <w:rsid w:val="00965386"/>
    <w:rsid w:val="00985E54"/>
    <w:rsid w:val="009C7DD0"/>
    <w:rsid w:val="00A15340"/>
    <w:rsid w:val="00A569F9"/>
    <w:rsid w:val="00A57BE2"/>
    <w:rsid w:val="00A6057A"/>
    <w:rsid w:val="00AA7E62"/>
    <w:rsid w:val="00AD43B1"/>
    <w:rsid w:val="00B1709C"/>
    <w:rsid w:val="00BC1C9F"/>
    <w:rsid w:val="00BD665F"/>
    <w:rsid w:val="00BF0C41"/>
    <w:rsid w:val="00C14A62"/>
    <w:rsid w:val="00C14D9B"/>
    <w:rsid w:val="00C47EDF"/>
    <w:rsid w:val="00D561F4"/>
    <w:rsid w:val="00D56D26"/>
    <w:rsid w:val="00D81657"/>
    <w:rsid w:val="00D84E5E"/>
    <w:rsid w:val="00DC6CEA"/>
    <w:rsid w:val="00E037B4"/>
    <w:rsid w:val="00E605E8"/>
    <w:rsid w:val="00EB3278"/>
    <w:rsid w:val="00ED11A5"/>
    <w:rsid w:val="00EE0FCE"/>
    <w:rsid w:val="00EE224F"/>
    <w:rsid w:val="00EE6D12"/>
    <w:rsid w:val="00F11EA3"/>
    <w:rsid w:val="00F140EE"/>
    <w:rsid w:val="00F1771A"/>
    <w:rsid w:val="00F44737"/>
    <w:rsid w:val="00F645D8"/>
    <w:rsid w:val="00FA5729"/>
    <w:rsid w:val="00FB6A30"/>
    <w:rsid w:val="00FD14C7"/>
    <w:rsid w:val="00FD3662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ru v:ext="edit" colors="#cff,#9f9,#352d9b,#202da8,#06c,#f99,#f9c,#6ff"/>
    </o:shapedefaults>
    <o:shapelayout v:ext="edit">
      <o:idmap v:ext="edit" data="1"/>
    </o:shapelayout>
  </w:shapeDefaults>
  <w:decimalSymbol w:val=","/>
  <w:listSeparator w:val=";"/>
  <w15:docId w15:val="{A34C6D94-1C3A-4D77-9E42-ADAB6C8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35</cp:revision>
  <cp:lastPrinted>2022-09-21T11:18:00Z</cp:lastPrinted>
  <dcterms:created xsi:type="dcterms:W3CDTF">2018-03-01T07:48:00Z</dcterms:created>
  <dcterms:modified xsi:type="dcterms:W3CDTF">2022-09-21T11:20:00Z</dcterms:modified>
</cp:coreProperties>
</file>