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2B" w:rsidRDefault="009A1CCF" w:rsidP="00F44737">
      <w:pPr>
        <w:pStyle w:val="a8"/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403.6pt;margin-top:.65pt;width:319.5pt;height:77.8pt;z-index:251688960" fillcolor="#f9c" stroked="f">
            <v:textbox>
              <w:txbxContent>
                <w:p w:rsidR="00853980" w:rsidRPr="00092863" w:rsidRDefault="00853980" w:rsidP="00853980">
                  <w:pPr>
                    <w:pStyle w:val="a8"/>
                    <w:jc w:val="center"/>
                    <w:rPr>
                      <w:rFonts w:ascii="Arial Black" w:hAnsi="Arial Black"/>
                      <w:b/>
                      <w:color w:val="0000FF"/>
                    </w:rPr>
                  </w:pPr>
                  <w:r w:rsidRPr="00092863">
                    <w:rPr>
                      <w:rFonts w:ascii="Arial Black" w:hAnsi="Arial Black"/>
                      <w:b/>
                      <w:color w:val="0000FF"/>
                    </w:rPr>
                    <w:t>Министерство Здравоохранения</w:t>
                  </w:r>
                </w:p>
                <w:p w:rsidR="00853980" w:rsidRPr="00092863" w:rsidRDefault="00853980" w:rsidP="00853980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color w:val="0000FF"/>
                    </w:rPr>
                  </w:pPr>
                  <w:r w:rsidRPr="00092863">
                    <w:rPr>
                      <w:rFonts w:ascii="Arial Black" w:hAnsi="Arial Black"/>
                      <w:b/>
                      <w:color w:val="0000FF"/>
                    </w:rPr>
                    <w:t xml:space="preserve">Чеченской Республики                                      </w:t>
                  </w:r>
                  <w:r w:rsidR="00092863" w:rsidRPr="00092863">
                    <w:rPr>
                      <w:rFonts w:ascii="Arial Black" w:hAnsi="Arial Black"/>
                      <w:b/>
                      <w:color w:val="0000FF"/>
                    </w:rPr>
                    <w:t xml:space="preserve">Республиканский </w:t>
                  </w:r>
                  <w:r w:rsidR="00E227B4">
                    <w:rPr>
                      <w:rFonts w:ascii="Arial Black" w:hAnsi="Arial Black"/>
                      <w:b/>
                      <w:color w:val="0000FF"/>
                    </w:rPr>
                    <w:t>центр общественного здоровья и</w:t>
                  </w:r>
                  <w:r w:rsidRPr="00092863">
                    <w:rPr>
                      <w:rFonts w:ascii="Arial Black" w:hAnsi="Arial Black"/>
                      <w:b/>
                      <w:color w:val="0000FF"/>
                    </w:rPr>
                    <w:t xml:space="preserve"> медицинской профилактики</w:t>
                  </w:r>
                </w:p>
                <w:p w:rsidR="00853980" w:rsidRPr="00092863" w:rsidRDefault="00853980"/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74.15pt;margin-top:-53.25pt;width:55.6pt;height:50.65pt;z-index:251685888" fillcolor="white [3212]" stroked="f">
            <v:textbox>
              <w:txbxContent>
                <w:p w:rsidR="008E0FCD" w:rsidRDefault="00FB5EBD">
                  <w:r w:rsidRPr="00FB5EB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4510" cy="524510"/>
                        <wp:effectExtent l="0" t="0" r="0" b="0"/>
                        <wp:docPr id="2" name="Рисунок 2" descr="C:\Users\Luiza PC\Desktop\WhatsApp Image 2021-01-29 at 12.11.0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uiza PC\Desktop\WhatsApp Image 2021-01-29 at 12.11.0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498" cy="556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5" type="#_x0000_t13" style="position:absolute;left:0;text-align:left;margin-left:-10.2pt;margin-top:159.45pt;width:244.5pt;height:45pt;z-index:251706368" fillcolor="red" strokecolor="red">
            <v:textbox>
              <w:txbxContent>
                <w:p w:rsidR="00B31958" w:rsidRPr="005D1809" w:rsidRDefault="00B31958" w:rsidP="00B31958">
                  <w:pPr>
                    <w:rPr>
                      <w:rFonts w:ascii="Arial Black" w:hAnsi="Arial Black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D1809">
                    <w:rPr>
                      <w:rFonts w:ascii="Arial Black" w:hAnsi="Arial Black"/>
                      <w:b/>
                      <w:color w:val="FFFFFF" w:themeColor="background1"/>
                      <w:sz w:val="24"/>
                      <w:szCs w:val="24"/>
                    </w:rPr>
                    <w:t>ВЫЗОВ «СКОРОЙ ПОМОЩИ»</w:t>
                  </w:r>
                </w:p>
                <w:p w:rsidR="00B31958" w:rsidRDefault="00B31958"/>
              </w:txbxContent>
            </v:textbox>
          </v:shape>
        </w:pict>
      </w:r>
      <w:r>
        <w:rPr>
          <w:noProof/>
        </w:rPr>
        <w:pict>
          <v:rect id="_x0000_s1086" style="position:absolute;left:0;text-align:left;margin-left:234.3pt;margin-top:157.3pt;width:72.75pt;height:41.25pt;z-index:251707392" fillcolor="red" strokecolor="red">
            <v:textbox>
              <w:txbxContent>
                <w:p w:rsidR="00B31958" w:rsidRPr="005D1809" w:rsidRDefault="00B31958" w:rsidP="00B31958">
                  <w:pPr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D1809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103</w:t>
                  </w:r>
                </w:p>
                <w:p w:rsidR="00B31958" w:rsidRDefault="00B31958"/>
              </w:txbxContent>
            </v:textbox>
          </v:rect>
        </w:pict>
      </w:r>
      <w:r>
        <w:rPr>
          <w:noProof/>
        </w:rPr>
        <w:pict>
          <v:shape id="_x0000_s1084" type="#_x0000_t202" style="position:absolute;left:0;text-align:left;margin-left:-38.9pt;margin-top:6.4pt;width:386.25pt;height:156.8pt;z-index:251705344" stroked="f">
            <v:textbox style="mso-next-textbox:#_x0000_s1084">
              <w:txbxContent>
                <w:p w:rsidR="00AF63AA" w:rsidRPr="00B31958" w:rsidRDefault="00AF63AA" w:rsidP="00B31958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rPr>
                      <w:b/>
                      <w:sz w:val="24"/>
                      <w:szCs w:val="24"/>
                    </w:rPr>
                  </w:pPr>
                  <w:r w:rsidRPr="00B31958">
                    <w:rPr>
                      <w:b/>
                      <w:sz w:val="24"/>
                      <w:szCs w:val="24"/>
                    </w:rPr>
                    <w:t>Прекратить физическую нагрузку, при возможности сесть, успокоиться.</w:t>
                  </w:r>
                </w:p>
                <w:p w:rsidR="00AF63AA" w:rsidRPr="00B31958" w:rsidRDefault="00AF63AA" w:rsidP="00B31958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rPr>
                      <w:b/>
                      <w:sz w:val="24"/>
                      <w:szCs w:val="24"/>
                    </w:rPr>
                  </w:pPr>
                  <w:r w:rsidRPr="00B31958">
                    <w:rPr>
                      <w:b/>
                      <w:sz w:val="24"/>
                      <w:szCs w:val="24"/>
                    </w:rPr>
                    <w:t>Принять одну таблетку нитроглицерина под язык.</w:t>
                  </w:r>
                </w:p>
                <w:p w:rsidR="00AF63AA" w:rsidRPr="00B31958" w:rsidRDefault="00AF63AA" w:rsidP="00B31958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rPr>
                      <w:b/>
                      <w:sz w:val="24"/>
                      <w:szCs w:val="24"/>
                    </w:rPr>
                  </w:pPr>
                  <w:r w:rsidRPr="00B31958">
                    <w:rPr>
                      <w:b/>
                      <w:sz w:val="24"/>
                      <w:szCs w:val="24"/>
                    </w:rPr>
                    <w:t>Если боль не снимается, через 3-5 минут, повторить прием нитроглицерина или ингаляцию нитро спрея (до 2-3 раз).</w:t>
                  </w:r>
                </w:p>
                <w:p w:rsidR="00AF63AA" w:rsidRPr="00B31958" w:rsidRDefault="00AF63AA" w:rsidP="00B31958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rPr>
                      <w:b/>
                      <w:sz w:val="24"/>
                      <w:szCs w:val="24"/>
                    </w:rPr>
                  </w:pPr>
                  <w:r w:rsidRPr="00B31958">
                    <w:rPr>
                      <w:b/>
                      <w:sz w:val="24"/>
                      <w:szCs w:val="24"/>
                    </w:rPr>
                    <w:t>При подъеме АД разжевать одну таблетку нифедипина или каптоприла.</w:t>
                  </w:r>
                </w:p>
                <w:p w:rsidR="006959BB" w:rsidRDefault="00AF63AA" w:rsidP="00B31958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rPr>
                      <w:b/>
                      <w:sz w:val="24"/>
                      <w:szCs w:val="24"/>
                    </w:rPr>
                  </w:pPr>
                  <w:r w:rsidRPr="00B31958">
                    <w:rPr>
                      <w:b/>
                      <w:sz w:val="24"/>
                      <w:szCs w:val="24"/>
                    </w:rPr>
                    <w:t xml:space="preserve">Если приступ не удается снять в течении 15-20 минут, необходимо вызвать </w:t>
                  </w:r>
                  <w:r w:rsidRPr="006959BB">
                    <w:rPr>
                      <w:b/>
                      <w:color w:val="FF0000"/>
                      <w:sz w:val="24"/>
                      <w:szCs w:val="24"/>
                    </w:rPr>
                    <w:t>врача</w:t>
                  </w:r>
                  <w:r w:rsidRPr="00B319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959BB">
                    <w:rPr>
                      <w:b/>
                      <w:color w:val="FF0000"/>
                      <w:sz w:val="24"/>
                      <w:szCs w:val="24"/>
                    </w:rPr>
                    <w:t xml:space="preserve">скорой помощи </w:t>
                  </w:r>
                  <w:r w:rsidRPr="00B31958">
                    <w:rPr>
                      <w:b/>
                      <w:sz w:val="24"/>
                      <w:szCs w:val="24"/>
                    </w:rPr>
                    <w:t xml:space="preserve">и принять одну </w:t>
                  </w:r>
                </w:p>
                <w:p w:rsidR="00AF63AA" w:rsidRPr="00B31958" w:rsidRDefault="00AF63AA" w:rsidP="006959BB">
                  <w:pPr>
                    <w:pStyle w:val="a7"/>
                    <w:spacing w:after="0" w:line="240" w:lineRule="auto"/>
                    <w:ind w:left="284"/>
                    <w:rPr>
                      <w:b/>
                      <w:sz w:val="24"/>
                      <w:szCs w:val="24"/>
                    </w:rPr>
                  </w:pPr>
                  <w:r w:rsidRPr="00B31958">
                    <w:rPr>
                      <w:b/>
                      <w:sz w:val="24"/>
                      <w:szCs w:val="24"/>
                    </w:rPr>
                    <w:t>таблетку аспирина</w:t>
                  </w:r>
                  <w:r w:rsidR="00B31958" w:rsidRPr="00B31958">
                    <w:rPr>
                      <w:b/>
                      <w:sz w:val="24"/>
                      <w:szCs w:val="24"/>
                    </w:rPr>
                    <w:t xml:space="preserve"> (0,5 г).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-38.9pt;margin-top:-70.2pt;width:386.25pt;height:229.65pt;z-index:251703296" fillcolor="white [3212]" strokecolor="white [3212]">
            <v:textbox style="mso-next-textbox:#_x0000_s1082">
              <w:txbxContent>
                <w:p w:rsidR="00AF63AA" w:rsidRDefault="00AF63AA"/>
              </w:txbxContent>
            </v:textbox>
          </v:shape>
        </w:pict>
      </w:r>
      <w:r>
        <w:rPr>
          <w:noProof/>
        </w:rPr>
        <w:pict>
          <v:roundrect id="_x0000_s1083" style="position:absolute;left:0;text-align:left;margin-left:-15.45pt;margin-top:-61.6pt;width:346.5pt;height:62.25pt;z-index:251704320" arcsize="10923f" fillcolor="#090" strokecolor="#3c3">
            <v:textbox style="mso-next-textbox:#_x0000_s1083">
              <w:txbxContent>
                <w:p w:rsidR="00AF63AA" w:rsidRPr="00AF63AA" w:rsidRDefault="00AF63AA" w:rsidP="00AF63AA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4"/>
                    </w:rPr>
                  </w:pPr>
                  <w:r w:rsidRPr="00AF63A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4"/>
                    </w:rPr>
                    <w:t>ПЕРВАЯ ПОМОЩЬ ПРИ</w:t>
                  </w:r>
                </w:p>
                <w:p w:rsidR="00AF63AA" w:rsidRPr="00AF63AA" w:rsidRDefault="00AF63AA" w:rsidP="00AF63AA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4"/>
                    </w:rPr>
                  </w:pPr>
                  <w:r w:rsidRPr="00AF63A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4"/>
                    </w:rPr>
                    <w:t>СТЕНОКАРДИИ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1" type="#_x0000_t202" style="position:absolute;left:0;text-align:left;margin-left:215.55pt;margin-top:61.2pt;width:12pt;height:11.5pt;z-index:251702272" strokecolor="white [3212]">
            <v:textbox style="mso-next-textbox:#_x0000_s1081">
              <w:txbxContent>
                <w:p w:rsidR="00AF63AA" w:rsidRDefault="00AF63AA"/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98.75pt;margin-top:417.8pt;width:133.7pt;height:38.4pt;z-index:251697152" fillcolor="#cff" stroked="f">
            <v:textbox style="mso-next-textbox:#_x0000_s1072">
              <w:txbxContent>
                <w:p w:rsidR="00123D9C" w:rsidRPr="00123D9C" w:rsidRDefault="00123D9C" w:rsidP="006F6C6A">
                  <w:pPr>
                    <w:jc w:val="center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r w:rsidRPr="00123D9C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г. Гроз</w:t>
                  </w:r>
                  <w:r w:rsidR="008970B9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ный                         2</w:t>
                  </w:r>
                  <w:r w:rsidR="009A1CCF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023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-38.9pt;margin-top:198.55pt;width:386.25pt;height:293.25pt;z-index:251701248" fillcolor="white [3212]" stroked="f">
            <v:textbox style="mso-next-textbox:#_x0000_s1077">
              <w:txbxContent>
                <w:p w:rsidR="00C53AEC" w:rsidRPr="005A1060" w:rsidRDefault="00C53AEC" w:rsidP="005A1060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008000"/>
                      <w:sz w:val="40"/>
                      <w:szCs w:val="40"/>
                    </w:rPr>
                  </w:pPr>
                  <w:r w:rsidRPr="005A1060">
                    <w:rPr>
                      <w:rFonts w:asciiTheme="majorHAnsi" w:hAnsiTheme="majorHAnsi"/>
                      <w:b/>
                      <w:color w:val="008000"/>
                      <w:sz w:val="40"/>
                      <w:szCs w:val="40"/>
                    </w:rPr>
                    <w:t>ПРОФИЛАКТИКА ИБС</w:t>
                  </w:r>
                </w:p>
                <w:p w:rsidR="005A1060" w:rsidRPr="00393C1F" w:rsidRDefault="005A1060" w:rsidP="005A1060">
                  <w:pPr>
                    <w:spacing w:after="0" w:line="240" w:lineRule="auto"/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</w:pPr>
                  <w:r w:rsidRPr="00393C1F">
                    <w:rPr>
                      <w:rFonts w:ascii="Arial Black" w:hAnsi="Arial Black" w:cs="Arial"/>
                      <w:b/>
                      <w:color w:val="0000FF"/>
                      <w:sz w:val="20"/>
                      <w:szCs w:val="20"/>
                    </w:rPr>
                    <w:t xml:space="preserve">      </w:t>
                  </w:r>
                  <w:r w:rsidR="00C53AEC"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>ФАКТОРЫ РИСКА СПОСОБСТВУЮТ ВОЗНИКНОВЕНИЮ И</w:t>
                  </w:r>
                  <w:r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 xml:space="preserve">                       </w:t>
                  </w:r>
                </w:p>
                <w:p w:rsidR="005A1060" w:rsidRPr="00393C1F" w:rsidRDefault="005A1060" w:rsidP="005A1060">
                  <w:pPr>
                    <w:spacing w:after="0" w:line="240" w:lineRule="auto"/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</w:pPr>
                  <w:r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r w:rsidR="00C53AEC"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r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="00C53AEC"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 xml:space="preserve">ПРОГРЕССИРОВАНИЮ ИБС,  И ИХ КОРРЕКЦИЯ ЯВЛЯЕТСЯ </w:t>
                  </w:r>
                </w:p>
                <w:p w:rsidR="00C53AEC" w:rsidRPr="00393C1F" w:rsidRDefault="005A1060" w:rsidP="005A1060">
                  <w:pPr>
                    <w:spacing w:after="0" w:line="240" w:lineRule="auto"/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</w:pPr>
                  <w:r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 xml:space="preserve">                    </w:t>
                  </w:r>
                  <w:r w:rsidR="00C53AEC" w:rsidRPr="00393C1F">
                    <w:rPr>
                      <w:rFonts w:ascii="Arial Black" w:hAnsi="Arial Black" w:cs="Arial"/>
                      <w:b/>
                      <w:color w:val="0070C0"/>
                      <w:sz w:val="20"/>
                      <w:szCs w:val="20"/>
                    </w:rPr>
                    <w:t>ОСНОВОЙ ПРОФИЛАКТИКИ ИБС.</w:t>
                  </w:r>
                </w:p>
                <w:p w:rsidR="00C53AEC" w:rsidRPr="00393C1F" w:rsidRDefault="00C53AEC" w:rsidP="005A106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</w:pPr>
                  <w:r w:rsidRPr="00393C1F"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  <w:t>Каждый должен придерживаться</w:t>
                  </w:r>
                  <w:r w:rsidR="005A1060" w:rsidRPr="00393C1F"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  <w:t xml:space="preserve"> здорового образа жизни и соблюдать следующие правила</w:t>
                  </w:r>
                  <w:r w:rsidRPr="00393C1F"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  <w:t>:</w:t>
                  </w:r>
                </w:p>
                <w:p w:rsidR="005A1060" w:rsidRPr="00393C1F" w:rsidRDefault="005A1060" w:rsidP="00393C1F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006600"/>
                      <w:sz w:val="20"/>
                      <w:szCs w:val="20"/>
                    </w:rPr>
                  </w:pP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Придерживаться правильного и полезного для сердца питания (</w:t>
                  </w:r>
                  <w:r w:rsidRPr="00393C1F">
                    <w:rPr>
                      <w:rFonts w:cstheme="minorHAnsi"/>
                      <w:b/>
                      <w:color w:val="006600"/>
                      <w:sz w:val="20"/>
                      <w:szCs w:val="20"/>
                    </w:rPr>
                    <w:t>уменьшить потребление жиров, соли)</w:t>
                  </w:r>
                </w:p>
                <w:p w:rsidR="005A1060" w:rsidRPr="00393C1F" w:rsidRDefault="005A1060" w:rsidP="00393C1F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</w:pP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Следить</w:t>
                  </w:r>
                  <w:r w:rsidR="00F207EC"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 xml:space="preserve"> за уровнем холестерина и сахара </w:t>
                  </w: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 xml:space="preserve"> в крови</w:t>
                  </w:r>
                </w:p>
                <w:p w:rsidR="00F207EC" w:rsidRPr="00393C1F" w:rsidRDefault="00F207EC" w:rsidP="00393C1F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</w:pP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Контролировать уровень  артериального давления</w:t>
                  </w:r>
                </w:p>
                <w:p w:rsidR="005A1060" w:rsidRPr="00393C1F" w:rsidRDefault="005A1060" w:rsidP="00393C1F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</w:pP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Заниматься регулярно физическими упражнениями</w:t>
                  </w:r>
                </w:p>
                <w:p w:rsidR="005A1060" w:rsidRPr="00393C1F" w:rsidRDefault="005A1060" w:rsidP="00393C1F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</w:pP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Отказаться от вредных привычек (курение, алкоголь)</w:t>
                  </w:r>
                </w:p>
                <w:p w:rsidR="00F55971" w:rsidRPr="00393C1F" w:rsidRDefault="00F55971" w:rsidP="00393C1F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</w:pP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Следить за своим весом, избегать ожирения</w:t>
                  </w:r>
                </w:p>
                <w:p w:rsidR="00D5516E" w:rsidRPr="00393C1F" w:rsidRDefault="00D5516E" w:rsidP="00393C1F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</w:pPr>
                  <w:r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Уметь справляться с собственными эмоциями, стрессами</w:t>
                  </w:r>
                  <w:r w:rsidR="00393C1F" w:rsidRPr="00393C1F">
                    <w:rPr>
                      <w:rFonts w:cstheme="minorHAnsi"/>
                      <w:b/>
                      <w:color w:val="006600"/>
                      <w:sz w:val="24"/>
                      <w:szCs w:val="24"/>
                    </w:rPr>
                    <w:t>.</w:t>
                  </w:r>
                </w:p>
                <w:p w:rsidR="006A54C8" w:rsidRPr="006A54C8" w:rsidRDefault="006A54C8" w:rsidP="006A54C8">
                  <w:pPr>
                    <w:pStyle w:val="a7"/>
                    <w:spacing w:after="0" w:line="240" w:lineRule="auto"/>
                    <w:ind w:left="567"/>
                    <w:jc w:val="center"/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</w:pPr>
                  <w:r w:rsidRPr="006A54C8"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  <w:t>Сердце – уникальный орган, осуществляющий насосную функцию. Оно обеспечивает циркуляцию крови в организме и тем самым жизнь человека.</w:t>
                  </w:r>
                </w:p>
                <w:p w:rsidR="006A54C8" w:rsidRPr="006A54C8" w:rsidRDefault="006A54C8" w:rsidP="006A54C8">
                  <w:pPr>
                    <w:pStyle w:val="a7"/>
                    <w:spacing w:after="0" w:line="240" w:lineRule="auto"/>
                    <w:ind w:left="567"/>
                    <w:jc w:val="center"/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</w:pPr>
                  <w:r w:rsidRPr="006A54C8"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  <w:t>БЕРЕГИТЕ ЕГО!</w:t>
                  </w:r>
                </w:p>
                <w:p w:rsidR="00C53AEC" w:rsidRPr="006A54C8" w:rsidRDefault="00C53AEC" w:rsidP="005A106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53AEC" w:rsidRPr="00C53AEC" w:rsidRDefault="00C53AEC" w:rsidP="00C53AEC">
                  <w:pPr>
                    <w:jc w:val="center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-48.7pt;margin-top:-67.05pt;width:406.85pt;height:234.55pt;z-index:251698176" fillcolor="#f9c" stroked="f">
            <v:textbox>
              <w:txbxContent>
                <w:p w:rsidR="005D1809" w:rsidRDefault="005D1809"/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11.85pt;margin-top:72.7pt;width:313.15pt;height:113.1pt;z-index:251696128" fillcolor="#f9c" stroked="f">
            <v:textbox>
              <w:txbxContent>
                <w:p w:rsidR="0057466E" w:rsidRPr="00C96994" w:rsidRDefault="0057466E" w:rsidP="00926D7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56"/>
                      <w:szCs w:val="56"/>
                    </w:rPr>
                  </w:pPr>
                  <w:r w:rsidRPr="00C96994">
                    <w:rPr>
                      <w:rFonts w:ascii="Arial Black" w:hAnsi="Arial Black"/>
                      <w:b/>
                      <w:color w:val="0000FF"/>
                      <w:sz w:val="72"/>
                      <w:szCs w:val="72"/>
                    </w:rPr>
                    <w:t>И</w:t>
                  </w:r>
                  <w:r w:rsidRPr="00C96994">
                    <w:rPr>
                      <w:rFonts w:ascii="Arial Black" w:hAnsi="Arial Black"/>
                      <w:b/>
                      <w:color w:val="0000FF"/>
                      <w:sz w:val="56"/>
                      <w:szCs w:val="56"/>
                    </w:rPr>
                    <w:t>ШЕМИЧЕСКАЯ БОЛЕЗНЬ СЕРДЦА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18.75pt;margin-top:198.55pt;width:296pt;height:211.25pt;z-index:251695104" filled="f" fillcolor="#ccecff" stroked="f">
            <v:textbox>
              <w:txbxContent>
                <w:p w:rsidR="0057466E" w:rsidRDefault="00123D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66795" cy="2675148"/>
                        <wp:effectExtent l="0" t="0" r="0" b="0"/>
                        <wp:docPr id="13" name="Рисунок 1" descr="C:\Documents and Settings\Rausa01\Рабочий стол\Dilatatsiya-eto-chto-takoe-1140x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Dilatatsiya-eto-chto-takoe-1140x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6795" cy="26751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742.15pt;margin-top:263.65pt;width:.05pt;height:198.75pt;z-index:251693056" o:connectortype="straight" strokecolor="white [3212]" strokeweight="4.5pt"/>
        </w:pict>
      </w:r>
      <w:r>
        <w:rPr>
          <w:noProof/>
        </w:rPr>
        <w:pict>
          <v:shape id="_x0000_s1069" type="#_x0000_t32" style="position:absolute;left:0;text-align:left;margin-left:386.75pt;margin-top:462.4pt;width:355.45pt;height:0;flip:x;z-index:251694080" o:connectortype="straight" strokecolor="white [3212]" strokeweight="4.5pt"/>
        </w:pict>
      </w:r>
      <w:r>
        <w:rPr>
          <w:noProof/>
        </w:rPr>
        <w:pict>
          <v:shape id="_x0000_s1067" type="#_x0000_t32" style="position:absolute;left:0;text-align:left;margin-left:386.65pt;margin-top:263.65pt;width:.1pt;height:198.75pt;z-index:251692032" o:connectortype="straight" strokecolor="white [3212]" strokeweight="4.5pt"/>
        </w:pict>
      </w:r>
      <w:r>
        <w:rPr>
          <w:noProof/>
        </w:rPr>
        <w:pict>
          <v:shape id="_x0000_s1066" type="#_x0000_t202" style="position:absolute;left:0;text-align:left;margin-left:-48.7pt;margin-top:263.65pt;width:406.85pt;height:236.45pt;z-index:251691008" fillcolor="#cff" stroked="f">
            <v:textbox>
              <w:txbxContent>
                <w:p w:rsidR="00853980" w:rsidRDefault="00853980"/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58.15pt;margin-top:263.65pt;width:418.85pt;height:236.45pt;z-index:251689984" fillcolor="#cff" stroked="f" strokecolor="white [3212]">
            <v:textbox>
              <w:txbxContent>
                <w:p w:rsidR="00853980" w:rsidRDefault="00853980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58.15pt;margin-top:-75.9pt;width:418.85pt;height:347pt;z-index:251661312" fillcolor="#f9c" stroked="f" strokecolor="black [3213]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shape id="_x0000_s1063" type="#_x0000_t32" style="position:absolute;left:0;text-align:left;margin-left:742.2pt;margin-top:-28.95pt;width:0;height:292.6pt;flip:y;z-index:251687936" o:connectortype="straight" strokecolor="white [3212]" strokeweight="4.5pt"/>
        </w:pict>
      </w:r>
      <w:r>
        <w:rPr>
          <w:noProof/>
        </w:rPr>
        <w:pict>
          <v:shape id="_x0000_s1062" type="#_x0000_t32" style="position:absolute;left:0;text-align:left;margin-left:386.8pt;margin-top:-28.95pt;width:.05pt;height:292.6pt;flip:y;z-index:251686912" o:connectortype="straight" strokecolor="white [3212]" strokeweight="4.5pt"/>
        </w:pict>
      </w:r>
      <w:r>
        <w:rPr>
          <w:noProof/>
        </w:rPr>
        <w:pict>
          <v:shape id="_x0000_s1056" type="#_x0000_t202" style="position:absolute;left:0;text-align:left;margin-left:-48.7pt;margin-top:-75.9pt;width:406.85pt;height:339.55pt;z-index:251681792" fillcolor="#f9c" stroked="f" strokecolor="black [3213]">
            <v:textbox>
              <w:txbxContent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5D1809" w:rsidRDefault="005D1809" w:rsidP="00663203">
                  <w:pPr>
                    <w:pStyle w:val="a7"/>
                    <w:spacing w:after="0" w:line="240" w:lineRule="auto"/>
                    <w:jc w:val="center"/>
                    <w:rPr>
                      <w:rFonts w:ascii="Arial Black" w:hAnsi="Arial Black" w:cs="Arial"/>
                      <w:b/>
                      <w:color w:val="0000FF"/>
                      <w:sz w:val="18"/>
                      <w:szCs w:val="18"/>
                    </w:rPr>
                  </w:pPr>
                </w:p>
                <w:p w:rsidR="00663203" w:rsidRPr="002010EF" w:rsidRDefault="00663203" w:rsidP="00663203">
                  <w:pPr>
                    <w:pStyle w:val="a7"/>
                    <w:spacing w:after="0" w:line="240" w:lineRule="auto"/>
                    <w:rPr>
                      <w:b/>
                    </w:rPr>
                  </w:pPr>
                </w:p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59" type="#_x0000_t32" style="position:absolute;left:0;text-align:left;margin-left:632.45pt;margin-top:-28.95pt;width:109.7pt;height:0;z-index:251683840" o:connectortype="straight" strokecolor="white [3212]" strokeweight="4.5pt"/>
        </w:pict>
      </w:r>
      <w:r>
        <w:rPr>
          <w:noProof/>
        </w:rPr>
        <w:pict>
          <v:shape id="_x0000_s1058" type="#_x0000_t32" style="position:absolute;left:0;text-align:left;margin-left:386.75pt;margin-top:-28.95pt;width:112pt;height:0;flip:x;z-index:251682816" o:connectortype="straight" strokecolor="white [3212]" strokeweight="4.5pt"/>
        </w:pict>
      </w:r>
      <w:r>
        <w:rPr>
          <w:noProof/>
        </w:rPr>
        <w:pict>
          <v:shape id="_x0000_s1060" type="#_x0000_t202" style="position:absolute;left:0;text-align:left;margin-left:493pt;margin-top:-55.4pt;width:1in;height:61.8pt;z-index:251684864" fillcolor="#f9c" stroked="f">
            <v:textbox>
              <w:txbxContent>
                <w:p w:rsidR="008E0FCD" w:rsidRDefault="008E0FCD">
                  <w:r w:rsidRPr="008E0FC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34093" cy="624115"/>
                        <wp:effectExtent l="19050" t="0" r="0" b="0"/>
                        <wp:docPr id="1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403" cy="6283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f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"/>
      </v:shape>
    </w:pict>
  </w:numPicBullet>
  <w:abstractNum w:abstractNumId="0" w15:restartNumberingAfterBreak="0">
    <w:nsid w:val="0B167176"/>
    <w:multiLevelType w:val="hybridMultilevel"/>
    <w:tmpl w:val="0AFA9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44BF"/>
    <w:multiLevelType w:val="hybridMultilevel"/>
    <w:tmpl w:val="1C8ED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5A2B"/>
    <w:multiLevelType w:val="hybridMultilevel"/>
    <w:tmpl w:val="F4BE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176D"/>
    <w:multiLevelType w:val="hybridMultilevel"/>
    <w:tmpl w:val="E7B6D0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5E9F550E"/>
    <w:multiLevelType w:val="hybridMultilevel"/>
    <w:tmpl w:val="07825E44"/>
    <w:lvl w:ilvl="0" w:tplc="B4780888">
      <w:start w:val="1"/>
      <w:numFmt w:val="decimal"/>
      <w:lvlText w:val="%1."/>
      <w:lvlJc w:val="left"/>
      <w:pPr>
        <w:ind w:left="720" w:hanging="360"/>
      </w:pPr>
      <w:rPr>
        <w:b/>
        <w:color w:val="00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03B65"/>
    <w:rsid w:val="00022DAE"/>
    <w:rsid w:val="000509F0"/>
    <w:rsid w:val="000902A0"/>
    <w:rsid w:val="00092863"/>
    <w:rsid w:val="00123D9C"/>
    <w:rsid w:val="001C37D6"/>
    <w:rsid w:val="001E016C"/>
    <w:rsid w:val="001E7BF4"/>
    <w:rsid w:val="002230E4"/>
    <w:rsid w:val="00262215"/>
    <w:rsid w:val="00262C21"/>
    <w:rsid w:val="00292142"/>
    <w:rsid w:val="00344FFB"/>
    <w:rsid w:val="00393C1F"/>
    <w:rsid w:val="00437D70"/>
    <w:rsid w:val="00440098"/>
    <w:rsid w:val="00441DAC"/>
    <w:rsid w:val="004A0430"/>
    <w:rsid w:val="004A4A65"/>
    <w:rsid w:val="004B217F"/>
    <w:rsid w:val="004B3D0C"/>
    <w:rsid w:val="004D6F5B"/>
    <w:rsid w:val="004E319A"/>
    <w:rsid w:val="00522BC3"/>
    <w:rsid w:val="0057466E"/>
    <w:rsid w:val="005A1060"/>
    <w:rsid w:val="005D1809"/>
    <w:rsid w:val="00663203"/>
    <w:rsid w:val="006959BB"/>
    <w:rsid w:val="006A54C8"/>
    <w:rsid w:val="006F6C6A"/>
    <w:rsid w:val="007205F8"/>
    <w:rsid w:val="0073522D"/>
    <w:rsid w:val="00743D74"/>
    <w:rsid w:val="007F4AF3"/>
    <w:rsid w:val="00802EC0"/>
    <w:rsid w:val="00814473"/>
    <w:rsid w:val="008260F0"/>
    <w:rsid w:val="00853980"/>
    <w:rsid w:val="0086777F"/>
    <w:rsid w:val="008839AE"/>
    <w:rsid w:val="008970B9"/>
    <w:rsid w:val="008B0C36"/>
    <w:rsid w:val="008C3989"/>
    <w:rsid w:val="008D4F5D"/>
    <w:rsid w:val="008E0FCD"/>
    <w:rsid w:val="00925764"/>
    <w:rsid w:val="0092612C"/>
    <w:rsid w:val="00926D7B"/>
    <w:rsid w:val="00927D0A"/>
    <w:rsid w:val="00946C4F"/>
    <w:rsid w:val="00965386"/>
    <w:rsid w:val="00985E54"/>
    <w:rsid w:val="009A1CCF"/>
    <w:rsid w:val="009C7DD0"/>
    <w:rsid w:val="00A57BE2"/>
    <w:rsid w:val="00AD43B1"/>
    <w:rsid w:val="00AF63AA"/>
    <w:rsid w:val="00B31958"/>
    <w:rsid w:val="00BC1C9F"/>
    <w:rsid w:val="00C14A62"/>
    <w:rsid w:val="00C53AEC"/>
    <w:rsid w:val="00C96994"/>
    <w:rsid w:val="00D5516E"/>
    <w:rsid w:val="00D56D26"/>
    <w:rsid w:val="00D84E5E"/>
    <w:rsid w:val="00DC6CEA"/>
    <w:rsid w:val="00E227B4"/>
    <w:rsid w:val="00E605E8"/>
    <w:rsid w:val="00EB3278"/>
    <w:rsid w:val="00ED11A5"/>
    <w:rsid w:val="00EE224F"/>
    <w:rsid w:val="00EE6D12"/>
    <w:rsid w:val="00F11EA3"/>
    <w:rsid w:val="00F15426"/>
    <w:rsid w:val="00F207EC"/>
    <w:rsid w:val="00F44737"/>
    <w:rsid w:val="00F55971"/>
    <w:rsid w:val="00F645D8"/>
    <w:rsid w:val="00FA5729"/>
    <w:rsid w:val="00FB5EBD"/>
    <w:rsid w:val="00FB6A30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>
      <o:colormru v:ext="edit" colors="#fcf,#ccf,#f06,#9fc,#9f9,#f99,#f9c,#6ff"/>
    </o:shapedefaults>
    <o:shapelayout v:ext="edit">
      <o:idmap v:ext="edit" data="1"/>
      <o:rules v:ext="edit">
        <o:r id="V:Rule1" type="connector" idref="#_x0000_s1063"/>
        <o:r id="V:Rule2" type="connector" idref="#_x0000_s1067"/>
        <o:r id="V:Rule3" type="connector" idref="#_x0000_s1069"/>
        <o:r id="V:Rule4" type="connector" idref="#_x0000_s1059"/>
        <o:r id="V:Rule5" type="connector" idref="#_x0000_s1062"/>
        <o:r id="V:Rule6" type="connector" idref="#_x0000_s1068"/>
        <o:r id="V:Rule7" type="connector" idref="#_x0000_s1058"/>
      </o:rules>
    </o:shapelayout>
  </w:shapeDefaults>
  <w:decimalSymbol w:val=","/>
  <w:listSeparator w:val=";"/>
  <w14:docId w14:val="749FFCD1"/>
  <w15:docId w15:val="{A221D16A-36CA-4E40-9E9B-FC7CF2A4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37</cp:revision>
  <cp:lastPrinted>2020-09-25T06:58:00Z</cp:lastPrinted>
  <dcterms:created xsi:type="dcterms:W3CDTF">2018-03-01T07:48:00Z</dcterms:created>
  <dcterms:modified xsi:type="dcterms:W3CDTF">2023-07-31T12:45:00Z</dcterms:modified>
</cp:coreProperties>
</file>