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463DCE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441.3pt;margin-top:-75.9pt;width:271.7pt;height:66.85pt;z-index:251713536" fillcolor="#cff" stroked="f">
            <v:textbox>
              <w:txbxContent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ЧЕЧЕНСКОЙ РЕСПУБЛИКИ</w:t>
                  </w:r>
                  <w:r w:rsid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РЕСПУБЛИКАНСКИЙ ЦЕНТР ОБЩЕСТВЕННОГО ЗДОРОВЬЯ и 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A10688" w:rsidRPr="00463DCE" w:rsidRDefault="00A106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711.2pt;margin-top:-81.45pt;width:73.3pt;height:66pt;z-index:251725824" filled="f" stroked="f">
            <v:textbox>
              <w:txbxContent>
                <w:p w:rsidR="0078317C" w:rsidRDefault="007831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7220" cy="6000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_2 (2).pn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2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118" style="position:absolute;left:0;text-align:left;margin-left:717.3pt;margin-top:-77.95pt;width:50.4pt;height:48.9pt;z-index:251724800" stroked="f"/>
        </w:pict>
      </w:r>
      <w:r>
        <w:rPr>
          <w:noProof/>
        </w:rPr>
        <w:pict>
          <v:shape id="_x0000_s1092" type="#_x0000_t202" style="position:absolute;left:0;text-align:left;margin-left:381.15pt;margin-top:108.35pt;width:380.4pt;height:273.85pt;z-index:251710464" fillcolor="#ff9" stroked="f">
            <v:textbox style="mso-next-textbox:#_x0000_s1092">
              <w:txbxContent>
                <w:p w:rsidR="00396870" w:rsidRDefault="003968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0100" cy="3362325"/>
                        <wp:effectExtent l="19050" t="0" r="0" b="0"/>
                        <wp:docPr id="37" name="Рисунок 3" descr="C:\Documents and Settings\Rausa01\Рабочий стол\ПЕРИНАТЛЬНАЯ ПАТОЛОГИЯ\dea4b3638da1161d1752980c5ee921f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dea4b3638da1161d1752980c5ee921f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7272" cy="3367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-43.8pt;margin-top:45.2pt;width:391.5pt;height:428.5pt;z-index:251720704" fillcolor="#ffc" stroked="f">
            <v:textbox style="mso-next-textbox:#_x0000_s1108">
              <w:txbxContent>
                <w:p w:rsidR="00532A5D" w:rsidRDefault="00316531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Профилакти</w:t>
                  </w:r>
                  <w:r w:rsidR="00E87A98"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ка </w:t>
                  </w:r>
                  <w:r w:rsidR="00E87A9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заключается в </w:t>
                  </w:r>
                  <w:r w:rsidRPr="00A20E2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оздоровлении девочек всех возрастов, начиная с первых лет жизни, и особенно в подростковом и юношеском возрасте.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Один из основных принципов 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профилактики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-- это планируемое наступление бе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ременности.</w:t>
                  </w: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E39E5" w:rsidRPr="0092706B" w:rsidRDefault="008E39E5" w:rsidP="00F3377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6"/>
                      <w:szCs w:val="6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2E0A40" w:rsidRDefault="00342715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DC5873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Беременность - не болезнь!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Это нормальный физиологический процесс. Но н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е всегда беременность протекает на фоне полного благополучия. Чтобы как можно раньше выявить возможные патологии и принять соответствующие меры, все беременные должны не пренебрегать постано</w:t>
                  </w:r>
                  <w:r w:rsidR="009561F0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вкой на учет и посещением женской консультации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.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Женщина должна </w:t>
                  </w:r>
                  <w:r w:rsidR="00E87A9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стать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на учет при сроке беременности </w:t>
                  </w:r>
                  <w:r w:rsidR="00E87A98" w:rsidRPr="009270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12 недель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                                                           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В осуществлении профилактики акушерской патологии основную роль играет </w:t>
                  </w:r>
                  <w:hyperlink r:id="rId7" w:tgtFrame="_blank" w:history="1">
                    <w:r w:rsidR="0086068F" w:rsidRPr="0086068F">
                      <w:rPr>
                        <w:rFonts w:ascii="Arial" w:eastAsia="Times New Roman" w:hAnsi="Arial" w:cs="Arial"/>
                        <w:b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диспансеризация беременных</w:t>
                    </w:r>
                  </w:hyperlink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 и родильниц, а также всего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женского населения нашей республики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Это позволяет получать женщине необходимый </w:t>
                  </w:r>
                  <w:r w:rsidR="00E87A98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объ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ем медицинского обследования и лечения в зависимости от степени риска осложнений.</w:t>
                  </w:r>
                </w:p>
                <w:p w:rsidR="00A20E22" w:rsidRPr="002E0A40" w:rsidRDefault="00A20E22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A20E22" w:rsidRPr="003D5BA2" w:rsidRDefault="00F33775" w:rsidP="00F33775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</w:rPr>
                  </w:pP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 xml:space="preserve">Знайте, что </w:t>
                  </w:r>
                  <w:proofErr w:type="spellStart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пренатальное</w:t>
                  </w:r>
                  <w:proofErr w:type="spellEnd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 xml:space="preserve"> обследование плода на врожденную патологию и хромосомные болезни в дальнейшем определит оптимальную акушерскую и послеродовую медицинскую тактику, позволит предупредить рождение ребенка с неизлечимыми нарушениями в его развитии, а так же оказать новорожденному необходимую помощь своевременно и высокопрофессионально в специализированном лечебном учреждении.</w:t>
                  </w:r>
                </w:p>
                <w:p w:rsidR="0086068F" w:rsidRPr="0086068F" w:rsidRDefault="0086068F" w:rsidP="0086068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6068F" w:rsidRDefault="0086068F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119.55pt;margin-top:99.45pt;width:3in;height:144.5pt;z-index:251722752" fillcolor="#daeef3 [664]" stroked="f">
            <v:fill color2="fill lighten(51)" focusposition="1" focussize="" method="linear sigma" type="gradient"/>
            <v:textbox>
              <w:txbxContent>
                <w:p w:rsidR="00BE5ACF" w:rsidRPr="00143E73" w:rsidRDefault="00BE5ACF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143E73">
                    <w:rPr>
                      <w:rFonts w:ascii="Arial" w:hAnsi="Arial" w:cs="Arial"/>
                      <w:b/>
                      <w:color w:val="FF0000"/>
                    </w:rPr>
                    <w:t>Лучшая подготовка к родам – это здоровый образ жизни:</w:t>
                  </w:r>
                </w:p>
                <w:p w:rsidR="00143E73" w:rsidRPr="00143E73" w:rsidRDefault="00143E73" w:rsidP="00BE5AC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Правильное питание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Физическая активность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Душевный комфорт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Закаливание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Коррекция массы тела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Исключение вредных привычек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Соблюдение режима труда и отдыха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Борьба с хроническими очагами инфекции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left:0;text-align:left;margin-left:-33.45pt;margin-top:99.45pt;width:158.25pt;height:144.5pt;z-index:251721728" fillcolor="#fcc" stroked="f">
            <v:fill color2="fill lighten(51)" angle="-90" focusposition="1" focussize="" method="linear sigma" type="gradient"/>
            <v:textbox>
              <w:txbxContent>
                <w:p w:rsidR="00532A5D" w:rsidRPr="003D5BA2" w:rsidRDefault="00532A5D" w:rsidP="00BE5A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5BA2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Духовно-нравственная и моральная подготовка женщин к беременности позволяет предотвратить определенные проблемы во время беременности. Рождение ребенка является очень ответственной задачей семьи. Чтобы он родился здоровым, необходимы работа и усердие.</w:t>
                  </w:r>
                </w:p>
                <w:p w:rsidR="00532A5D" w:rsidRPr="00DC5873" w:rsidRDefault="00532A5D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270.3pt;margin-top:130.2pt;width:65.25pt;height:60pt;z-index:251723776" fillcolor="#daeef3" stroked="f">
            <v:fill color2="fill lighten(51)" angle="-135" focusposition=".5,.5" focussize="" method="linear sigma" type="gradient"/>
            <v:textbox>
              <w:txbxContent>
                <w:p w:rsidR="00143E73" w:rsidRDefault="00143E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80202"/>
                        <wp:effectExtent l="19050" t="0" r="1905" b="0"/>
                        <wp:docPr id="3" name="Рисунок 3" descr="C:\Documents and Settings\Rausa01\Рабочий стол\ПЕРИНАТЛЬНАЯ ПАТОЛОГИЯ\175786099975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175786099975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80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84" style="position:absolute;left:0;text-align:left;margin-left:-43.05pt;margin-top:469.95pt;width:391.5pt;height:34.2pt;z-index:251704320" arcsize="10923f" fillcolor="#cff" stroked="f">
            <v:textbox style="mso-next-textbox:#_x0000_s1084">
              <w:txbxContent>
                <w:p w:rsidR="00843FC1" w:rsidRPr="00342715" w:rsidRDefault="002E0A40" w:rsidP="00843FC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 xml:space="preserve">ЗДОРОВАЯ МАТЬ – ЗДОРОВЫЕ </w:t>
                  </w:r>
                  <w:r w:rsidR="003C7DFE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ДЕТИ</w:t>
                  </w:r>
                  <w:r w:rsidR="00342715" w:rsidRPr="00342715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05" type="#_x0000_t202" style="position:absolute;left:0;text-align:left;margin-left:-43.8pt;margin-top:16.95pt;width:392.25pt;height:28.25pt;z-index:251718656" fillcolor="#3c3" stroked="f">
            <v:textbox>
              <w:txbxContent>
                <w:p w:rsidR="002574CA" w:rsidRPr="00FB62E0" w:rsidRDefault="002574CA" w:rsidP="002574C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 ПЕРИНАТАЛЬНОЙ ПАТОЛОГИИ</w:t>
                  </w:r>
                </w:p>
                <w:p w:rsidR="002574CA" w:rsidRDefault="002574CA"/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3.8pt;margin-top:-75.9pt;width:392.25pt;height:96.6pt;z-index:251717632" fillcolor="#3c3" stroked="f">
            <v:textbox>
              <w:txbxContent>
                <w:p w:rsidR="002574CA" w:rsidRDefault="002574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1133475"/>
                        <wp:effectExtent l="19050" t="0" r="9525" b="0"/>
                        <wp:docPr id="4" name="Рисунок 2" descr="C:\Documents and Settings\Rausa01\Рабочий стол\ПЕРИНАТЛЬНАЯ ПАТОЛОГИЯ\96686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ЕРИНАТЛЬНАЯ ПАТОЛОГИЯ\96686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353.55pt;margin-top:-85.05pt;width:430.95pt;height:598.8pt;z-index:251707392" fillcolor="#cff" stroked="f">
            <v:textbox style="mso-next-textbox:#_x0000_s1089">
              <w:txbxContent>
                <w:p w:rsidR="00396870" w:rsidRDefault="00396870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9.1pt;margin-top:-85.05pt;width:412.65pt;height:598.8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81.15pt;margin-top:-75.9pt;width:73.35pt;height:70.85pt;z-index:251714560" fillcolor="#cff" stroked="f">
            <v:textbox>
              <w:txbxContent>
                <w:p w:rsidR="00A10688" w:rsidRDefault="00463DCE">
                  <w:r w:rsidRPr="007E365A">
                    <w:rPr>
                      <w:noProof/>
                      <w:lang w:eastAsia="ru-RU"/>
                    </w:rPr>
                    <w:drawing>
                      <wp:inline distT="0" distB="0" distL="0" distR="0" wp14:anchorId="41ED74C0" wp14:editId="4DA4BC3F">
                        <wp:extent cx="561975" cy="523875"/>
                        <wp:effectExtent l="0" t="0" r="0" b="0"/>
                        <wp:docPr id="7" name="Рисунок 7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466" cy="530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704.1pt;margin-top:-75.9pt;width:1in;height:65.35pt;z-index:251715584" fillcolor="#cff" stroked="f">
            <v:textbox>
              <w:txbxContent>
                <w:p w:rsidR="00A10688" w:rsidRDefault="00A10688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1.15pt;margin-top:-75.9pt;width:394.95pt;height:65.35pt;z-index:251711488" stroked="f">
            <v:textbox style="mso-next-textbox:#_x0000_s1096">
              <w:txbxContent>
                <w:p w:rsidR="009111B8" w:rsidRDefault="009111B8"/>
              </w:txbxContent>
            </v:textbox>
          </v:shape>
        </w:pict>
      </w:r>
      <w:r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90" type="#_x0000_t135" style="position:absolute;left:0;text-align:left;margin-left:447.3pt;margin-top:-5.05pt;width:355.2pt;height:157.75pt;rotation:180;z-index:251708416" fillcolor="#39f" stroked="f">
            <v:textbox style="mso-next-textbox:#_x0000_s1090">
              <w:txbxContent>
                <w:p w:rsidR="00E33BAC" w:rsidRPr="009111B8" w:rsidRDefault="004A1ACB" w:rsidP="004A1ACB">
                  <w:pP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 xml:space="preserve">ЗАДУМАЙТЕСЬ О </w:t>
                  </w:r>
                  <w:r w:rsidR="00F3204F" w:rsidRPr="009111B8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ЗДОРОВЬЕ МАЛЫША</w:t>
                  </w:r>
                </w:p>
                <w:p w:rsidR="00E33BAC" w:rsidRPr="00E33BAC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1" type="#_x0000_t135" style="position:absolute;left:0;text-align:left;margin-left:365.65pt;margin-top:340.95pt;width:340.35pt;height:158pt;z-index:251709440" fillcolor="#fcc" stroked="f">
            <v:textbox style="mso-next-textbox:#_x0000_s1091">
              <w:txbxContent>
                <w:p w:rsidR="00E33BAC" w:rsidRPr="00F3204F" w:rsidRDefault="00E33BAC">
                  <w:pPr>
                    <w:rPr>
                      <w:sz w:val="8"/>
                      <w:szCs w:val="8"/>
                    </w:rPr>
                  </w:pPr>
                </w:p>
                <w:p w:rsidR="00353AF9" w:rsidRPr="00353AF9" w:rsidRDefault="00353AF9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4"/>
                      <w:szCs w:val="4"/>
                    </w:rPr>
                  </w:pPr>
                </w:p>
                <w:p w:rsidR="00E33BAC" w:rsidRPr="002579FD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ПРОФИЛАКТИКА АКУШЕРСКОЙ И ПЕРИНАТАЛЬНОЙ ПАТОЛОГИИ</w:t>
                  </w:r>
                </w:p>
                <w:p w:rsidR="00E33BAC" w:rsidRDefault="00E33BAC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358.15pt;margin-top:-75.9pt;width:411.45pt;height:62.75pt;z-index:251682816" stroked="f">
            <v:textbox style="mso-next-textbox:#_x0000_s1058">
              <w:txbxContent>
                <w:p w:rsidR="00422666" w:rsidRDefault="00422666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 style="mso-next-textbox:#_x0000_s1049"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bookmarkStart w:id="0" w:name="_GoBack"/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bookmarkEnd w:id="0"/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 style="mso-next-textbox:#_x0000_s1026"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0"/>
      </v:shape>
    </w:pict>
  </w:numPicBullet>
  <w:abstractNum w:abstractNumId="0" w15:restartNumberingAfterBreak="0">
    <w:nsid w:val="0FCA679A"/>
    <w:multiLevelType w:val="hybridMultilevel"/>
    <w:tmpl w:val="79D4318E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18CA301A"/>
    <w:multiLevelType w:val="hybridMultilevel"/>
    <w:tmpl w:val="3294B2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576E6"/>
    <w:multiLevelType w:val="hybridMultilevel"/>
    <w:tmpl w:val="73CE2D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5EBE"/>
    <w:rsid w:val="0001122A"/>
    <w:rsid w:val="00026BBD"/>
    <w:rsid w:val="000509F0"/>
    <w:rsid w:val="000C3E89"/>
    <w:rsid w:val="00107A4E"/>
    <w:rsid w:val="00143E73"/>
    <w:rsid w:val="00190C95"/>
    <w:rsid w:val="001A2283"/>
    <w:rsid w:val="001B5DB3"/>
    <w:rsid w:val="001E016C"/>
    <w:rsid w:val="001E2D6A"/>
    <w:rsid w:val="001E7BF4"/>
    <w:rsid w:val="001F1C0F"/>
    <w:rsid w:val="002157EB"/>
    <w:rsid w:val="002230E4"/>
    <w:rsid w:val="002574CA"/>
    <w:rsid w:val="002579FD"/>
    <w:rsid w:val="00262C21"/>
    <w:rsid w:val="002716F4"/>
    <w:rsid w:val="00292142"/>
    <w:rsid w:val="002B51D3"/>
    <w:rsid w:val="002E0A40"/>
    <w:rsid w:val="00316531"/>
    <w:rsid w:val="00332B92"/>
    <w:rsid w:val="00342715"/>
    <w:rsid w:val="00347B35"/>
    <w:rsid w:val="00353AF9"/>
    <w:rsid w:val="003544DD"/>
    <w:rsid w:val="00361697"/>
    <w:rsid w:val="0036200B"/>
    <w:rsid w:val="00365F0E"/>
    <w:rsid w:val="00396870"/>
    <w:rsid w:val="003C7DFE"/>
    <w:rsid w:val="003D5BA2"/>
    <w:rsid w:val="003D7790"/>
    <w:rsid w:val="003E4169"/>
    <w:rsid w:val="00422666"/>
    <w:rsid w:val="00440098"/>
    <w:rsid w:val="00463DCE"/>
    <w:rsid w:val="00482D50"/>
    <w:rsid w:val="004A0430"/>
    <w:rsid w:val="004A1ACB"/>
    <w:rsid w:val="004A4A65"/>
    <w:rsid w:val="004B217F"/>
    <w:rsid w:val="004B3D0C"/>
    <w:rsid w:val="004B44CC"/>
    <w:rsid w:val="004D6F5B"/>
    <w:rsid w:val="004E319A"/>
    <w:rsid w:val="004E7EF9"/>
    <w:rsid w:val="00522BC3"/>
    <w:rsid w:val="00532A5D"/>
    <w:rsid w:val="00543FBB"/>
    <w:rsid w:val="00566BF0"/>
    <w:rsid w:val="005741DE"/>
    <w:rsid w:val="00577640"/>
    <w:rsid w:val="005A347E"/>
    <w:rsid w:val="005A3646"/>
    <w:rsid w:val="005D09A8"/>
    <w:rsid w:val="005D4576"/>
    <w:rsid w:val="007205F8"/>
    <w:rsid w:val="00743D74"/>
    <w:rsid w:val="0078147D"/>
    <w:rsid w:val="0078317C"/>
    <w:rsid w:val="007D3DB3"/>
    <w:rsid w:val="007E20C8"/>
    <w:rsid w:val="007F4AF3"/>
    <w:rsid w:val="00802EC0"/>
    <w:rsid w:val="00814473"/>
    <w:rsid w:val="00814DBF"/>
    <w:rsid w:val="00821CA2"/>
    <w:rsid w:val="008260F0"/>
    <w:rsid w:val="00843FC1"/>
    <w:rsid w:val="0086068F"/>
    <w:rsid w:val="0086777F"/>
    <w:rsid w:val="008839AE"/>
    <w:rsid w:val="008B0C36"/>
    <w:rsid w:val="008B2E9F"/>
    <w:rsid w:val="008B58B3"/>
    <w:rsid w:val="008C3989"/>
    <w:rsid w:val="008D4F5D"/>
    <w:rsid w:val="008D6EAC"/>
    <w:rsid w:val="008E39E5"/>
    <w:rsid w:val="009111B8"/>
    <w:rsid w:val="00925764"/>
    <w:rsid w:val="0092612C"/>
    <w:rsid w:val="0092706B"/>
    <w:rsid w:val="00927C5C"/>
    <w:rsid w:val="00927D0A"/>
    <w:rsid w:val="00946C4F"/>
    <w:rsid w:val="00950AA9"/>
    <w:rsid w:val="009561F0"/>
    <w:rsid w:val="00965386"/>
    <w:rsid w:val="0096648C"/>
    <w:rsid w:val="00985E54"/>
    <w:rsid w:val="00995BAB"/>
    <w:rsid w:val="009C7DD0"/>
    <w:rsid w:val="009F6C10"/>
    <w:rsid w:val="00A10688"/>
    <w:rsid w:val="00A20E22"/>
    <w:rsid w:val="00A57BE2"/>
    <w:rsid w:val="00A71941"/>
    <w:rsid w:val="00AB3FAE"/>
    <w:rsid w:val="00AD43B1"/>
    <w:rsid w:val="00B85C66"/>
    <w:rsid w:val="00BC1C9F"/>
    <w:rsid w:val="00BE34E4"/>
    <w:rsid w:val="00BE55D1"/>
    <w:rsid w:val="00BE5ACF"/>
    <w:rsid w:val="00C14A62"/>
    <w:rsid w:val="00C8745A"/>
    <w:rsid w:val="00CE0C0F"/>
    <w:rsid w:val="00D56D26"/>
    <w:rsid w:val="00DA591C"/>
    <w:rsid w:val="00DC2750"/>
    <w:rsid w:val="00DC5873"/>
    <w:rsid w:val="00DC6CEA"/>
    <w:rsid w:val="00DE74C3"/>
    <w:rsid w:val="00E33BAC"/>
    <w:rsid w:val="00E605E8"/>
    <w:rsid w:val="00E87A98"/>
    <w:rsid w:val="00EB3278"/>
    <w:rsid w:val="00ED11A5"/>
    <w:rsid w:val="00EE224F"/>
    <w:rsid w:val="00EE250A"/>
    <w:rsid w:val="00EE6D12"/>
    <w:rsid w:val="00EF6D1D"/>
    <w:rsid w:val="00F107FA"/>
    <w:rsid w:val="00F11EA3"/>
    <w:rsid w:val="00F3204F"/>
    <w:rsid w:val="00F33775"/>
    <w:rsid w:val="00F44737"/>
    <w:rsid w:val="00F645D8"/>
    <w:rsid w:val="00F803CD"/>
    <w:rsid w:val="00FA5729"/>
    <w:rsid w:val="00FB0F0F"/>
    <w:rsid w:val="00FB62E0"/>
    <w:rsid w:val="00FB6A30"/>
    <w:rsid w:val="00FC016D"/>
    <w:rsid w:val="00FC2DE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>
      <o:colormru v:ext="edit" colors="#cff,#cfc,#daeef3,#ffc,#fcc,#fcf,#ff9,#36f"/>
    </o:shapedefaults>
    <o:shapelayout v:ext="edit">
      <o:idmap v:ext="edit" data="1"/>
    </o:shapelayout>
  </w:shapeDefaults>
  <w:decimalSymbol w:val=","/>
  <w:listSeparator w:val=";"/>
  <w14:docId w14:val="2EB70250"/>
  <w15:docId w15:val="{5DC0468F-9D97-47F4-A6D7-CFD16847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5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ginekolog.my1.ru/publ/ginekolog/vse_o_beremennosti/dispanserizacija_beremennykh/20-1-0-13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46</cp:revision>
  <cp:lastPrinted>2018-07-18T08:17:00Z</cp:lastPrinted>
  <dcterms:created xsi:type="dcterms:W3CDTF">2018-03-01T07:48:00Z</dcterms:created>
  <dcterms:modified xsi:type="dcterms:W3CDTF">2023-03-03T07:11:00Z</dcterms:modified>
</cp:coreProperties>
</file>