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2B" w:rsidRDefault="00520DDD" w:rsidP="00A94ED1">
      <w:pPr>
        <w:pStyle w:val="a8"/>
        <w:ind w:left="-284" w:firstLine="284"/>
        <w:jc w:val="center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8" type="#_x0000_t5" style="position:absolute;left:0;text-align:left;margin-left:-38.5pt;margin-top:405.25pt;width:26.6pt;height:10.5pt;rotation:90;z-index:251707392" fillcolor="#00b050" stroked="f"/>
        </w:pict>
      </w:r>
      <w:r>
        <w:rPr>
          <w:noProof/>
        </w:rPr>
        <w:pict>
          <v:shape id="_x0000_s1087" type="#_x0000_t5" style="position:absolute;left:0;text-align:left;margin-left:-39.45pt;margin-top:373.2pt;width:27pt;height:9pt;rotation:90;z-index:251706368" fillcolor="#00b050" stroked="f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5" type="#_x0000_t13" style="position:absolute;left:0;text-align:left;margin-left:-30.45pt;margin-top:293.55pt;width:9pt;height:26.4pt;z-index:251705344" adj="0,1581" fillcolor="#00b050" stroked="f"/>
        </w:pict>
      </w:r>
      <w:r>
        <w:rPr>
          <w:noProof/>
        </w:rPr>
        <w:pict>
          <v:roundrect id="_x0000_s1081" style="position:absolute;left:0;text-align:left;margin-left:-3.45pt;margin-top:455.7pt;width:314.25pt;height:35.25pt;z-index:251704320" arcsize="10923f" fillcolor="#daeef3 [664]" stroked="f">
            <v:textbox style="mso-next-textbox:#_x0000_s1081">
              <w:txbxContent>
                <w:p w:rsidR="00A144A9" w:rsidRPr="00A144A9" w:rsidRDefault="00A144A9" w:rsidP="00DA229A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A144A9">
                    <w:rPr>
                      <w:rFonts w:asciiTheme="majorHAnsi" w:hAnsiTheme="majorHAnsi"/>
                      <w:b/>
                      <w:color w:val="FF0000"/>
                    </w:rPr>
                    <w:t>ЗДОРОВЫЙ ОБРАЗ ЖИЗНИ И ПРАВИЛЬНОЕ ПИТАНИЕ – ЗАЛОГ ПРОФИЛАКТИКИ ЭНДЕМИЧЕСКОГО ЗОБА!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-35.7pt;margin-top:248.7pt;width:378pt;height:207pt;z-index:251703296" stroked="f">
            <v:textbox>
              <w:txbxContent>
                <w:p w:rsidR="00A973A3" w:rsidRDefault="0033208F" w:rsidP="00A973A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3208F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highlight w:val="darkCyan"/>
                    </w:rPr>
                    <w:t>Профилактика эндемического зоба</w:t>
                  </w:r>
                  <w:r w:rsidR="00042E05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  <w:t xml:space="preserve">    </w:t>
                  </w:r>
                </w:p>
                <w:p w:rsidR="00A973A3" w:rsidRPr="00A973A3" w:rsidRDefault="00A973A3" w:rsidP="00A973A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A973A3" w:rsidRPr="00A973A3" w:rsidRDefault="00A973A3" w:rsidP="00A973A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6"/>
                      <w:szCs w:val="6"/>
                    </w:rPr>
                    <w:t>5</w:t>
                  </w:r>
                </w:p>
                <w:p w:rsidR="00A973A3" w:rsidRPr="003E2035" w:rsidRDefault="00A973A3" w:rsidP="00A973A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0066"/>
                      <w:sz w:val="20"/>
                      <w:szCs w:val="20"/>
                    </w:rPr>
                  </w:pPr>
                  <w:r w:rsidRPr="003E2035">
                    <w:rPr>
                      <w:rFonts w:ascii="Arial" w:hAnsi="Arial" w:cs="Arial"/>
                      <w:b/>
                      <w:color w:val="FF0066"/>
                      <w:sz w:val="20"/>
                      <w:szCs w:val="20"/>
                    </w:rPr>
                    <w:t>Эффективная профилактика по устранению развития эндемического зоба включает следующие факторы:</w:t>
                  </w:r>
                </w:p>
                <w:p w:rsidR="006C6C41" w:rsidRPr="006C6C41" w:rsidRDefault="00A973A3" w:rsidP="00756131">
                  <w:pPr>
                    <w:pStyle w:val="a7"/>
                    <w:numPr>
                      <w:ilvl w:val="2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E2035">
                    <w:rPr>
                      <w:rFonts w:ascii="Arial" w:hAnsi="Arial" w:cs="Arial"/>
                      <w:b/>
                      <w:shd w:val="clear" w:color="auto" w:fill="CCFFCC"/>
                    </w:rPr>
                    <w:t>Массовая йодная профилактика</w:t>
                  </w: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путе</w:t>
                  </w:r>
                  <w:r w:rsid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м йодирования продуктов питания. </w:t>
                  </w:r>
                  <w:r w:rsidR="00042E05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Питание должно быть сбалансированным, в рацион должны входить продукты, богатые содержанием йода.                                                                          </w:t>
                  </w:r>
                  <w:r w:rsidR="0033208F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Для приготовления пищи нужно использовать йодированную поваренную соль вместо обычной. Целесообразно добавлять ее уже в готовые блюда, поскольку жизненно необходимый элемент имеет свойство разрушать</w:t>
                  </w:r>
                  <w:r w:rsid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ся в ходе термической обработки.</w:t>
                  </w:r>
                  <w:r w:rsidR="0033208F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042E05" w:rsidRPr="006C6C41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  <w:p w:rsidR="006C6C41" w:rsidRPr="006C6C41" w:rsidRDefault="006C6C41" w:rsidP="00756131">
                  <w:pPr>
                    <w:pStyle w:val="a7"/>
                    <w:numPr>
                      <w:ilvl w:val="2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6C6C41" w:rsidRPr="006C6C41" w:rsidRDefault="00A973A3" w:rsidP="00756131">
                  <w:pPr>
                    <w:pStyle w:val="a7"/>
                    <w:numPr>
                      <w:ilvl w:val="2"/>
                      <w:numId w:val="13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E2035">
                    <w:rPr>
                      <w:rFonts w:ascii="Arial" w:hAnsi="Arial" w:cs="Arial"/>
                      <w:b/>
                      <w:shd w:val="clear" w:color="auto" w:fill="CCFFCC"/>
                    </w:rPr>
                    <w:t>Г</w:t>
                  </w:r>
                  <w:r w:rsidR="00042E05" w:rsidRPr="003E2035">
                    <w:rPr>
                      <w:rFonts w:ascii="Arial" w:hAnsi="Arial" w:cs="Arial"/>
                      <w:b/>
                      <w:shd w:val="clear" w:color="auto" w:fill="CCFFCC"/>
                    </w:rPr>
                    <w:t>рупповая йодная профилактика</w:t>
                  </w:r>
                  <w:r w:rsidR="00042E05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в составе определенных групп </w:t>
                  </w:r>
                  <w:r w:rsidR="006C6C41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</w:t>
                  </w:r>
                  <w:r w:rsidR="00042E05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>населения, к примеру, подро</w:t>
                  </w:r>
                  <w:r w:rsidR="006C6C41" w:rsidRPr="006C6C41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стки, беременные женщины и т.д.</w:t>
                  </w:r>
                </w:p>
                <w:p w:rsidR="00A973A3" w:rsidRPr="006C6C41" w:rsidRDefault="00A973A3" w:rsidP="00756131">
                  <w:p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042E05" w:rsidRPr="00A973A3" w:rsidRDefault="00A973A3" w:rsidP="00756131">
                  <w:pPr>
                    <w:pStyle w:val="a7"/>
                    <w:numPr>
                      <w:ilvl w:val="2"/>
                      <w:numId w:val="13"/>
                    </w:numPr>
                    <w:spacing w:after="0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E2035">
                    <w:rPr>
                      <w:rFonts w:ascii="Arial" w:hAnsi="Arial" w:cs="Arial"/>
                      <w:b/>
                      <w:shd w:val="clear" w:color="auto" w:fill="CCFFCC"/>
                    </w:rPr>
                    <w:t>И</w:t>
                  </w:r>
                  <w:r w:rsidR="00042E05" w:rsidRPr="003E2035">
                    <w:rPr>
                      <w:rFonts w:ascii="Arial" w:hAnsi="Arial" w:cs="Arial"/>
                      <w:b/>
                      <w:shd w:val="clear" w:color="auto" w:fill="CCFFCC"/>
                    </w:rPr>
                    <w:t>ндивидуальная йодная профилактика</w:t>
                  </w:r>
                  <w:r w:rsidR="00042E05"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проводится индивидуально (с людьми, которые перенесли хирургическое вмешательство на щитовидной железе) путем употребления йодсодержащих препаратов.</w:t>
                  </w:r>
                </w:p>
                <w:p w:rsidR="00042E05" w:rsidRPr="00042E05" w:rsidRDefault="00042E05" w:rsidP="0033208F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-31.2pt;margin-top:111.45pt;width:169.5pt;height:132.5pt;z-index:251699200" fillcolor="#cf9" stroked="f">
            <v:fill color2="fill lighten(51)" angle="-45" focusposition=".5,.5" focussize="" method="linear sigma" focus="100%" type="gradient"/>
            <v:textbox style="mso-next-textbox:#_x0000_s1076">
              <w:txbxContent>
                <w:p w:rsidR="00A460C2" w:rsidRDefault="009F0D7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62149" cy="1581150"/>
                        <wp:effectExtent l="19050" t="0" r="1" b="0"/>
                        <wp:docPr id="10" name="Рисунок 3" descr="C:\Documents and Settings\Rausa01\Рабочий стол\img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Rausa01\Рабочий стол\img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1321" cy="1580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38.3pt;margin-top:111.45pt;width:199.5pt;height:132.5pt;z-index:251700224" fillcolor="#cf9" stroked="f">
            <v:fill color2="fill lighten(51)" angle="-135" focusposition=".5,.5" focussize="" method="linear sigma" type="gradient"/>
            <v:textbox style="mso-next-textbox:#_x0000_s1077">
              <w:txbxContent>
                <w:p w:rsidR="00A460C2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Морская рыба и морская капуста</w:t>
                  </w:r>
                </w:p>
                <w:p w:rsidR="008E4624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Гречневая крупа, пшено</w:t>
                  </w:r>
                </w:p>
                <w:p w:rsidR="008E4624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Овощи (картофель, свекла, морковь, томаты)</w:t>
                  </w:r>
                </w:p>
                <w:p w:rsidR="008E4624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Орехи</w:t>
                  </w:r>
                </w:p>
                <w:p w:rsidR="008E4624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Фрукты (хурма, виноград, яблоки, слива, мандарины) </w:t>
                  </w:r>
                </w:p>
                <w:p w:rsidR="008E4624" w:rsidRPr="00A973A3" w:rsidRDefault="008E4624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Печень говяжья</w:t>
                  </w:r>
                </w:p>
                <w:p w:rsidR="008E4624" w:rsidRPr="00A973A3" w:rsidRDefault="00A552CD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Йодированные продукты (соль, хлеб)</w:t>
                  </w:r>
                </w:p>
                <w:p w:rsidR="00A552CD" w:rsidRPr="00A973A3" w:rsidRDefault="00520DDD" w:rsidP="00A552CD">
                  <w:pPr>
                    <w:pStyle w:val="a7"/>
                    <w:numPr>
                      <w:ilvl w:val="0"/>
                      <w:numId w:val="9"/>
                    </w:numPr>
                    <w:spacing w:after="0" w:line="240" w:lineRule="auto"/>
                    <w:ind w:left="284" w:hanging="2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Молочные продукты (</w:t>
                  </w:r>
                  <w:r w:rsidR="00A552CD" w:rsidRPr="00A973A3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сыр, яйца, молоко, творог)</w:t>
                  </w:r>
                </w:p>
              </w:txbxContent>
            </v:textbox>
          </v:shape>
        </w:pict>
      </w:r>
      <w:bookmarkStart w:id="0" w:name="_GoBack"/>
      <w:r>
        <w:rPr>
          <w:noProof/>
        </w:rPr>
        <w:pict>
          <v:roundrect id="_x0000_s1072" style="position:absolute;left:0;text-align:left;margin-left:-39.45pt;margin-top:-72.7pt;width:387pt;height:572.8pt;z-index:251695104" arcsize="10923f" stroked="f"/>
        </w:pict>
      </w:r>
      <w:bookmarkEnd w:id="0"/>
      <w:r>
        <w:rPr>
          <w:noProof/>
        </w:rPr>
        <w:pict>
          <v:shape id="_x0000_s1078" type="#_x0000_t202" style="position:absolute;left:0;text-align:left;margin-left:-21.45pt;margin-top:115.3pt;width:153.75pt;height:31.4pt;z-index:251701248" fillcolor="#cf9" stroked="f">
            <v:fill color2="fill lighten(51)" angle="-135" focusposition=".5,.5" focussize="" method="linear sigma" focus="100%" type="gradient"/>
            <v:textbox>
              <w:txbxContent>
                <w:p w:rsidR="009F0D78" w:rsidRDefault="009F0D78"/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6.3pt;margin-top:88.2pt;width:279pt;height:23.25pt;z-index:251702272" stroked="f">
            <v:textbox>
              <w:txbxContent>
                <w:p w:rsidR="009F0D78" w:rsidRPr="008E4624" w:rsidRDefault="009F0D78">
                  <w:pPr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E4624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highlight w:val="darkCyan"/>
                    </w:rPr>
                    <w:t>Продукты, богатые  содержанием йода: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1.55pt;margin-top:-67.05pt;width:235.5pt;height:21.75pt;z-index:251696128" stroked="f">
            <v:textbox style="mso-next-textbox:#_x0000_s1073">
              <w:txbxContent>
                <w:p w:rsidR="001D22AB" w:rsidRPr="00E32E40" w:rsidRDefault="001D22AB" w:rsidP="00E32E40">
                  <w:pPr>
                    <w:shd w:val="clear" w:color="auto" w:fill="31849B" w:themeFill="accent5" w:themeFillShade="BF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32E40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highlight w:val="darkCyan"/>
                    </w:rPr>
                    <w:t>Осложнения эндемического зоба: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-26.7pt;margin-top:-45.3pt;width:274.5pt;height:142.5pt;z-index:251697152" stroked="f">
            <v:textbox style="mso-next-textbox:#_x0000_s1074">
              <w:txbxContent>
                <w:p w:rsidR="00E32E40" w:rsidRPr="00707BE3" w:rsidRDefault="00E32E40" w:rsidP="00047C24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70" w:lineRule="atLeast"/>
                    <w:ind w:left="142" w:hanging="284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07BE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сдавление пищевода, трахеи, прилежащих нервов и сосудов;</w:t>
                  </w:r>
                </w:p>
                <w:p w:rsidR="00E32E40" w:rsidRPr="00707BE3" w:rsidRDefault="00E32E40" w:rsidP="00047C24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70" w:lineRule="atLeast"/>
                    <w:ind w:left="142" w:hanging="284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07BE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усиление функции сердца и расширение его правых отделов - образуется, так называемое, </w:t>
                  </w:r>
                  <w:r w:rsidRPr="00707BE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ru-RU"/>
                    </w:rPr>
                    <w:t>«зобное сердце».</w:t>
                  </w:r>
                </w:p>
                <w:p w:rsidR="00E32E40" w:rsidRPr="00707BE3" w:rsidRDefault="00E32E40" w:rsidP="00047C24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70" w:lineRule="atLeast"/>
                    <w:ind w:left="142" w:hanging="284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07BE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Кровоизлияние в толщу щитовидной железы;</w:t>
                  </w:r>
                </w:p>
                <w:p w:rsidR="00A3668F" w:rsidRPr="00A460C2" w:rsidRDefault="00A3668F" w:rsidP="00047C24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70" w:lineRule="atLeast"/>
                    <w:ind w:left="142" w:hanging="284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460C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Струмит</w:t>
                  </w:r>
                  <w:proofErr w:type="spellEnd"/>
                  <w:r w:rsidRPr="00A460C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или </w:t>
                  </w:r>
                  <w:proofErr w:type="spellStart"/>
                  <w:r w:rsidRPr="00A460C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тиреоидит</w:t>
                  </w:r>
                  <w:proofErr w:type="spellEnd"/>
                  <w:r w:rsidRPr="00A460C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E32E40" w:rsidRPr="00707BE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воспаление увеличенной щитовидной железы</w:t>
                  </w:r>
                  <w:r w:rsidR="00520DDD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E32E40" w:rsidRPr="00707BE3" w:rsidRDefault="00E32E40" w:rsidP="00047C24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284"/>
                    </w:tabs>
                    <w:spacing w:before="100" w:beforeAutospacing="1" w:after="100" w:afterAutospacing="1" w:line="270" w:lineRule="atLeast"/>
                    <w:ind w:left="142" w:hanging="284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</w:pPr>
                  <w:r w:rsidRPr="00707BE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>Злокачественное перерождение щитовидной железы.</w:t>
                  </w:r>
                </w:p>
                <w:p w:rsidR="00E32E40" w:rsidRDefault="00E32E40"/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236.55pt;margin-top:-15.45pt;width:106.5pt;height:60.65pt;z-index:251698176" stroked="f">
            <v:textbox style="mso-next-textbox:#_x0000_s1075">
              <w:txbxContent>
                <w:p w:rsidR="00047C24" w:rsidRDefault="00047C2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28725" cy="676275"/>
                        <wp:effectExtent l="19050" t="0" r="9525" b="0"/>
                        <wp:docPr id="6" name="Рисунок 1" descr="C:\Documents and Settings\Rausa01\Рабочий стол\shitovidnaya-geleza-1-680x4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shitovidnaya-geleza-1-680x4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33.4pt;margin-top:440.7pt;width:286.9pt;height:55.5pt;z-index:251692032" stroked="f">
            <v:textbox>
              <w:txbxContent>
                <w:p w:rsidR="00046B3D" w:rsidRPr="00961007" w:rsidRDefault="00046B3D" w:rsidP="00046B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1007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Обратите внимание:</w:t>
                  </w:r>
                  <w:r w:rsidRPr="009610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61007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у женщин эта эндокринная патология диагностируется в среднем </w:t>
                  </w:r>
                  <w:r w:rsidRPr="00961007">
                    <w:rPr>
                      <w:rFonts w:ascii="Arial" w:hAnsi="Arial" w:cs="Arial"/>
                      <w:b/>
                      <w:color w:val="FF0066"/>
                      <w:sz w:val="20"/>
                      <w:szCs w:val="20"/>
                    </w:rPr>
                    <w:t>в 3-4 раза чаще</w:t>
                  </w:r>
                  <w:r w:rsidRPr="00961007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, чем у мужчин, что связано с особенностями гормонального фона.</w:t>
                  </w:r>
                  <w:r w:rsidRPr="00961007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br/>
                  </w:r>
                </w:p>
                <w:p w:rsidR="00046B3D" w:rsidRDefault="00046B3D"/>
              </w:txbxContent>
            </v:textbox>
          </v:shape>
        </w:pict>
      </w:r>
      <w:r>
        <w:rPr>
          <w:noProof/>
        </w:rPr>
        <w:pict>
          <v:roundrect id="_x0000_s1060" style="position:absolute;left:0;text-align:left;margin-left:385.4pt;margin-top:-11.7pt;width:380.65pt;height:511.8pt;z-index:251684864" arcsize="10923f" stroked="f">
            <v:textbox>
              <w:txbxContent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9404C9" w:rsidRDefault="009404C9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  <w:p w:rsidR="003F3A3B" w:rsidRPr="009404C9" w:rsidRDefault="003F3A3B" w:rsidP="009404C9">
                  <w:pPr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67" type="#_x0000_t202" style="position:absolute;left:0;text-align:left;margin-left:385.4pt;margin-top:277.2pt;width:380.65pt;height:163.5pt;z-index:251691008" stroked="f">
            <v:textbox>
              <w:txbxContent>
                <w:p w:rsidR="00DF2F3B" w:rsidRPr="00FA13B2" w:rsidRDefault="00DF2F3B" w:rsidP="00DF2F3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FA13B2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  <w:highlight w:val="darkCyan"/>
                    </w:rPr>
                    <w:t>Наиболее распространенные  симптомы:</w:t>
                  </w:r>
                </w:p>
                <w:p w:rsidR="00DF2F3B" w:rsidRPr="00726E28" w:rsidRDefault="00DF2F3B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 w:rsidRPr="00046B3D">
                    <w:rPr>
                      <w:b/>
                      <w:sz w:val="24"/>
                      <w:szCs w:val="24"/>
                    </w:rPr>
                    <w:t>повышенная утомляемость</w:t>
                  </w:r>
                  <w:r w:rsidRPr="00726E2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DF2F3B" w:rsidRPr="00046B3D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дискомфорт за грудиной</w:t>
                  </w:r>
                </w:p>
                <w:p w:rsidR="00DF2F3B" w:rsidRPr="00046B3D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затрудненное глотание</w:t>
                  </w:r>
                </w:p>
                <w:p w:rsidR="00DF2F3B" w:rsidRPr="00046B3D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нарушение дыхания</w:t>
                  </w:r>
                </w:p>
                <w:p w:rsidR="00DF2F3B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приступы удушья</w:t>
                  </w:r>
                </w:p>
                <w:p w:rsidR="00726E28" w:rsidRDefault="00046B3D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 w:rsidRPr="00046B3D">
                    <w:rPr>
                      <w:b/>
                      <w:sz w:val="24"/>
                      <w:szCs w:val="24"/>
                    </w:rPr>
                    <w:t xml:space="preserve">чувство сдавливания </w:t>
                  </w:r>
                </w:p>
                <w:p w:rsidR="00046B3D" w:rsidRPr="00046B3D" w:rsidRDefault="00CC1296" w:rsidP="00150BEE">
                  <w:pPr>
                    <w:pStyle w:val="a7"/>
                    <w:spacing w:after="0" w:line="216" w:lineRule="auto"/>
                    <w:ind w:left="42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области горла</w:t>
                  </w:r>
                </w:p>
                <w:p w:rsidR="00DF2F3B" w:rsidRDefault="00DF2F3B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 w:rsidRPr="00046B3D">
                    <w:rPr>
                      <w:b/>
                      <w:sz w:val="24"/>
                      <w:szCs w:val="24"/>
                    </w:rPr>
                    <w:t xml:space="preserve">сухой кашель </w:t>
                  </w:r>
                </w:p>
                <w:p w:rsidR="00726E28" w:rsidRPr="00CC1296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периодические головные </w:t>
                  </w:r>
                  <w:r w:rsidRPr="00CC1296">
                    <w:rPr>
                      <w:b/>
                      <w:sz w:val="24"/>
                      <w:szCs w:val="24"/>
                    </w:rPr>
                    <w:t>боли</w:t>
                  </w:r>
                </w:p>
                <w:p w:rsidR="00CC1296" w:rsidRPr="00046B3D" w:rsidRDefault="00CC1296" w:rsidP="00150BEE">
                  <w:pPr>
                    <w:pStyle w:val="a7"/>
                    <w:numPr>
                      <w:ilvl w:val="0"/>
                      <w:numId w:val="2"/>
                    </w:numPr>
                    <w:spacing w:after="0" w:line="216" w:lineRule="auto"/>
                    <w:ind w:left="425" w:hanging="28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нарушение работы сердца</w:t>
                  </w:r>
                </w:p>
                <w:p w:rsidR="00726E28" w:rsidRPr="00046B3D" w:rsidRDefault="00726E28" w:rsidP="00726E28">
                  <w:pPr>
                    <w:pStyle w:val="a7"/>
                    <w:spacing w:after="0" w:line="216" w:lineRule="auto"/>
                    <w:ind w:left="426"/>
                    <w:rPr>
                      <w:b/>
                      <w:sz w:val="24"/>
                      <w:szCs w:val="24"/>
                    </w:rPr>
                  </w:pPr>
                </w:p>
                <w:p w:rsidR="00046B3D" w:rsidRPr="00046B3D" w:rsidRDefault="00046B3D" w:rsidP="00046B3D">
                  <w:p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F2F3B" w:rsidRPr="00046B3D" w:rsidRDefault="00DF2F3B" w:rsidP="00046B3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70" type="#_x0000_t184" style="position:absolute;left:0;text-align:left;margin-left:570.35pt;margin-top:285.6pt;width:36.25pt;height:1in;rotation:2890108fd;z-index:251694080" fillcolor="yellow" stroked="f"/>
        </w:pict>
      </w:r>
      <w:r>
        <w:rPr>
          <w:noProof/>
        </w:rPr>
        <w:pict>
          <v:shape id="_x0000_s1069" type="#_x0000_t202" style="position:absolute;left:0;text-align:left;margin-left:562.05pt;margin-top:297.45pt;width:197.25pt;height:112.5pt;z-index:251693056" stroked="f">
            <v:textbox>
              <w:txbxContent>
                <w:p w:rsidR="00046B3D" w:rsidRDefault="00726E2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4100" cy="1590675"/>
                        <wp:effectExtent l="19050" t="0" r="0" b="0"/>
                        <wp:docPr id="14" name="Рисунок 4" descr="C:\Documents and Settings\Rausa01\Рабочий стол\ЗОБ\zob-ehto-uvelichenie-shchitovidnoj-zhelez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Rausa01\Рабочий стол\ЗОБ\zob-ehto-uvelichenie-shchitovidnoj-zhelez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2788" cy="1596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85.4pt;margin-top:160.2pt;width:380.65pt;height:117pt;z-index:251689984" filled="f" fillcolor="#ffc" stroked="f">
            <v:textbox style="mso-next-textbox:#_x0000_s1065">
              <w:txbxContent>
                <w:p w:rsidR="00C161A5" w:rsidRPr="00FA13B2" w:rsidRDefault="00C161A5" w:rsidP="00C161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C161A5">
                    <w:rPr>
                      <w:sz w:val="6"/>
                      <w:szCs w:val="6"/>
                    </w:rPr>
                    <w:br/>
                  </w:r>
                  <w:r w:rsidRPr="00C161A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A13B2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highlight w:val="darkCyan"/>
                    </w:rPr>
                    <w:t>Причины возникновения и развития патологии:</w:t>
                  </w:r>
                </w:p>
                <w:p w:rsidR="00C161A5" w:rsidRPr="00FA13B2" w:rsidRDefault="00C161A5" w:rsidP="00C161A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  <w:p w:rsidR="00C161A5" w:rsidRPr="00046B3D" w:rsidRDefault="00C161A5" w:rsidP="00046B3D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</w:pPr>
                  <w:r w:rsidRPr="00046B3D"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  <w:t xml:space="preserve">низкое содержание йода в питьевой воде определенного региона; </w:t>
                  </w:r>
                </w:p>
                <w:p w:rsidR="00C161A5" w:rsidRPr="00046B3D" w:rsidRDefault="00C161A5" w:rsidP="00046B3D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ind w:left="426" w:hanging="284"/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</w:pPr>
                  <w:r w:rsidRPr="00046B3D"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  <w:t xml:space="preserve">несбалансированный рацион питания (малое потребление морепродуктов, молока, некоторых круп и других богатых йодом продуктов); </w:t>
                  </w:r>
                </w:p>
                <w:p w:rsidR="00C161A5" w:rsidRPr="00046B3D" w:rsidRDefault="00C161A5" w:rsidP="00046B3D">
                  <w:pPr>
                    <w:pStyle w:val="a7"/>
                    <w:numPr>
                      <w:ilvl w:val="0"/>
                      <w:numId w:val="5"/>
                    </w:numPr>
                    <w:spacing w:after="0"/>
                    <w:ind w:left="426" w:hanging="284"/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</w:pPr>
                  <w:r w:rsidRPr="00046B3D"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  <w:t xml:space="preserve">регулярный прием фармакологических средств, затрудняющих усвоение йода; </w:t>
                  </w:r>
                </w:p>
                <w:p w:rsidR="003C785A" w:rsidRPr="00046B3D" w:rsidRDefault="00C161A5" w:rsidP="00046B3D">
                  <w:pPr>
                    <w:pStyle w:val="a7"/>
                    <w:numPr>
                      <w:ilvl w:val="0"/>
                      <w:numId w:val="6"/>
                    </w:numPr>
                    <w:spacing w:after="0"/>
                    <w:ind w:left="426" w:hanging="284"/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</w:pPr>
                  <w:r w:rsidRPr="00046B3D">
                    <w:rPr>
                      <w:rFonts w:ascii="Arial" w:hAnsi="Arial" w:cs="Arial"/>
                      <w:b/>
                      <w:color w:val="990099"/>
                      <w:sz w:val="20"/>
                      <w:szCs w:val="20"/>
                    </w:rPr>
                    <w:t xml:space="preserve">генетическая предрасположенность </w:t>
                  </w: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3C785A" w:rsidRDefault="003C785A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</w:p>
                <w:p w:rsidR="002F123C" w:rsidRDefault="002F123C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</w:p>
                <w:p w:rsidR="002F123C" w:rsidRDefault="002F123C" w:rsidP="003C785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6"/>
                      <w:szCs w:val="26"/>
                    </w:rPr>
                  </w:pPr>
                </w:p>
                <w:p w:rsidR="000B3E57" w:rsidRDefault="000B3E57" w:rsidP="003C785A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-48.7pt;margin-top:-79.8pt;width:406.85pt;height:585.75pt;z-index:251681792" fillcolor="#fc9" stroked="f">
            <v:textbox>
              <w:txbxContent>
                <w:p w:rsidR="00E605E8" w:rsidRDefault="00E605E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1.85pt;margin-top:-79.8pt;width:404.85pt;height:585.75pt;z-index:251661312" fillcolor="#fc9" stroked="f">
            <v:textbox style="mso-next-textbox:#_x0000_s1029">
              <w:txbxContent>
                <w:p w:rsidR="00FA5729" w:rsidRDefault="00FA5729"/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93.3pt;margin-top:111.45pt;width:366pt;height:48.75pt;z-index:251688960" stroked="f">
            <v:textbox>
              <w:txbxContent>
                <w:p w:rsidR="003F3A3B" w:rsidRPr="00C77D74" w:rsidRDefault="00C77D74" w:rsidP="00C77D74">
                  <w:pPr>
                    <w:pStyle w:val="a5"/>
                    <w:shd w:val="clear" w:color="auto" w:fill="FFFFFF"/>
                    <w:spacing w:before="0" w:beforeAutospacing="0" w:after="140" w:afterAutospacing="0" w:line="216" w:lineRule="auto"/>
                    <w:ind w:right="147" w:hanging="8"/>
                    <w:rPr>
                      <w:rFonts w:asciiTheme="minorHAnsi" w:hAnsiTheme="minorHAnsi" w:cstheme="minorHAnsi"/>
                      <w:b/>
                      <w:color w:val="FF0066"/>
                    </w:rPr>
                  </w:pPr>
                  <w:r w:rsidRPr="003F3A3B">
                    <w:rPr>
                      <w:rFonts w:asciiTheme="minorHAnsi" w:hAnsiTheme="minorHAnsi" w:cstheme="minorHAnsi"/>
                      <w:b/>
                      <w:color w:val="333333"/>
                    </w:rPr>
                    <w:t>Наиболее неблагоприятными по</w:t>
                  </w:r>
                  <w:r>
                    <w:rPr>
                      <w:rFonts w:ascii="Tahoma" w:hAnsi="Tahoma" w:cs="Tahoma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3F3A3B">
                    <w:rPr>
                      <w:rFonts w:asciiTheme="minorHAnsi" w:hAnsiTheme="minorHAnsi" w:cstheme="minorHAnsi"/>
                      <w:b/>
                      <w:color w:val="333333"/>
                    </w:rPr>
                    <w:t xml:space="preserve">содержанию йода в окружающей </w:t>
                  </w:r>
                  <w:r w:rsidR="003F3A3B" w:rsidRPr="003F3A3B">
                    <w:rPr>
                      <w:rFonts w:asciiTheme="minorHAnsi" w:hAnsiTheme="minorHAnsi" w:cstheme="minorHAnsi"/>
                      <w:b/>
                      <w:color w:val="333333"/>
                    </w:rPr>
                    <w:t xml:space="preserve">среде в Российской Федерации являются республика Карелия, долины сибирских рек, Поволжье и </w:t>
                  </w:r>
                  <w:r w:rsidR="003F3A3B" w:rsidRPr="00C77D74">
                    <w:rPr>
                      <w:rFonts w:asciiTheme="minorHAnsi" w:hAnsiTheme="minorHAnsi" w:cstheme="minorHAnsi"/>
                      <w:b/>
                      <w:color w:val="FF0066"/>
                    </w:rPr>
                    <w:t>Кавказ.</w:t>
                  </w:r>
                </w:p>
                <w:p w:rsidR="003F3A3B" w:rsidRDefault="003F3A3B"/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23.5pt;margin-top:38.05pt;width:135.8pt;height:77.25pt;z-index:251686912" stroked="f">
            <v:textbox>
              <w:txbxContent>
                <w:p w:rsidR="009404C9" w:rsidRDefault="009404C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67297" cy="895350"/>
                        <wp:effectExtent l="19050" t="0" r="9103" b="0"/>
                        <wp:docPr id="8" name="Рисунок 1" descr="C:\Documents and Settings\Rausa01\Рабочий стол\ЗОБ\uzlovoj-toksicheskij-zob-e1445454346612-660x4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Rausa01\Рабочий стол\ЗОБ\uzlovoj-toksicheskij-zob-e1445454346612-660x4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113" cy="89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93.3pt;margin-top:38.05pt;width:230.2pt;height:77.25pt;z-index:251687936" stroked="f">
            <v:textbox>
              <w:txbxContent>
                <w:p w:rsidR="003F3A3B" w:rsidRPr="00C77D74" w:rsidRDefault="003F3A3B" w:rsidP="00C77D74">
                  <w:pPr>
                    <w:pStyle w:val="a5"/>
                    <w:shd w:val="clear" w:color="auto" w:fill="FFFFFF"/>
                    <w:spacing w:before="0" w:beforeAutospacing="0" w:after="0" w:afterAutospacing="0" w:line="216" w:lineRule="auto"/>
                    <w:ind w:right="147" w:firstLine="150"/>
                    <w:jc w:val="center"/>
                    <w:rPr>
                      <w:rFonts w:asciiTheme="minorHAnsi" w:hAnsiTheme="minorHAnsi" w:cstheme="minorHAnsi"/>
                      <w:b/>
                      <w:color w:val="0000FF"/>
                    </w:rPr>
                  </w:pPr>
                  <w:r w:rsidRPr="00C77D74">
                    <w:rPr>
                      <w:rStyle w:val="bb"/>
                      <w:rFonts w:asciiTheme="minorHAnsi" w:hAnsiTheme="minorHAnsi" w:cstheme="minorHAnsi"/>
                      <w:b/>
                      <w:bCs/>
                      <w:color w:val="FF0066"/>
                    </w:rPr>
                    <w:t>Эндемический зоб</w:t>
                  </w:r>
                  <w:r w:rsidRPr="003F3A3B">
                    <w:rPr>
                      <w:rStyle w:val="apple-converted-space"/>
                      <w:rFonts w:asciiTheme="minorHAnsi" w:hAnsiTheme="minorHAnsi" w:cstheme="minorHAnsi"/>
                      <w:b/>
                      <w:color w:val="333333"/>
                    </w:rPr>
                    <w:t> </w:t>
                  </w:r>
                  <w:r w:rsidRPr="00C77D74">
                    <w:rPr>
                      <w:rFonts w:asciiTheme="minorHAnsi" w:hAnsiTheme="minorHAnsi" w:cstheme="minorHAnsi"/>
                      <w:b/>
                      <w:color w:val="0000FF"/>
                    </w:rPr>
                    <w:t>– это хроническое заболевание щитовидной железы, характеризующееся увеличением её в размерах (зоб), а также нарушением её функции из-за дефицита йода.</w:t>
                  </w:r>
                </w:p>
                <w:p w:rsidR="00C77D74" w:rsidRPr="00C77D74" w:rsidRDefault="00C77D74" w:rsidP="00C77D74">
                  <w:pPr>
                    <w:pStyle w:val="a5"/>
                    <w:shd w:val="clear" w:color="auto" w:fill="FFFFFF"/>
                    <w:spacing w:before="0" w:beforeAutospacing="0" w:after="0" w:afterAutospacing="0" w:line="216" w:lineRule="auto"/>
                    <w:ind w:right="147" w:firstLine="150"/>
                    <w:jc w:val="center"/>
                    <w:rPr>
                      <w:rFonts w:asciiTheme="minorHAnsi" w:hAnsiTheme="minorHAnsi" w:cstheme="minorHAnsi"/>
                      <w:b/>
                      <w:color w:val="333333"/>
                      <w:sz w:val="10"/>
                      <w:szCs w:val="10"/>
                    </w:rPr>
                  </w:pPr>
                </w:p>
                <w:p w:rsidR="009404C9" w:rsidRDefault="009404C9"/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33.4pt;margin-top:-1.05pt;width:276.65pt;height:39.1pt;z-index:251685888" stroked="f">
            <v:textbox>
              <w:txbxContent>
                <w:p w:rsidR="009404C9" w:rsidRPr="009404C9" w:rsidRDefault="009404C9" w:rsidP="009404C9">
                  <w:pPr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</w:pPr>
                  <w:r w:rsidRPr="00C77D74">
                    <w:rPr>
                      <w:rFonts w:ascii="Arial Black" w:hAnsi="Arial Black"/>
                      <w:b/>
                      <w:color w:val="FF0066"/>
                      <w:sz w:val="52"/>
                      <w:szCs w:val="52"/>
                    </w:rPr>
                    <w:t>Э</w:t>
                  </w:r>
                  <w:r w:rsidRPr="009404C9">
                    <w:rPr>
                      <w:rFonts w:ascii="Arial Black" w:hAnsi="Arial Black"/>
                      <w:b/>
                      <w:color w:val="FF0066"/>
                      <w:sz w:val="40"/>
                      <w:szCs w:val="40"/>
                    </w:rPr>
                    <w:t>НДЕМИЧЕСКИЙ ЗОБ</w:t>
                  </w:r>
                </w:p>
                <w:p w:rsidR="009404C9" w:rsidRDefault="009404C9"/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47.85pt;margin-top:-70.2pt;width:253.35pt;height:54.75pt;z-index:251682816" stroked="f">
            <v:textbox>
              <w:txbxContent>
                <w:p w:rsidR="001E509E" w:rsidRPr="001C5661" w:rsidRDefault="001E509E" w:rsidP="001E509E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8000"/>
                      <w:sz w:val="24"/>
                      <w:szCs w:val="24"/>
                    </w:rPr>
                  </w:pPr>
                  <w:r w:rsidRPr="001C5661">
                    <w:rPr>
                      <w:rFonts w:ascii="Cambria" w:hAnsi="Cambria"/>
                      <w:b/>
                      <w:color w:val="008000"/>
                      <w:sz w:val="24"/>
                      <w:szCs w:val="24"/>
                    </w:rPr>
                    <w:t>Министерство Здравоохранения</w:t>
                  </w:r>
                </w:p>
                <w:p w:rsidR="001E509E" w:rsidRPr="001C5661" w:rsidRDefault="001E509E" w:rsidP="001E509E">
                  <w:pPr>
                    <w:pStyle w:val="a8"/>
                    <w:jc w:val="center"/>
                    <w:rPr>
                      <w:rFonts w:ascii="Cambria" w:hAnsi="Cambria"/>
                      <w:b/>
                      <w:color w:val="008000"/>
                      <w:sz w:val="24"/>
                      <w:szCs w:val="24"/>
                    </w:rPr>
                  </w:pPr>
                  <w:r w:rsidRPr="001C5661">
                    <w:rPr>
                      <w:rFonts w:ascii="Cambria" w:hAnsi="Cambria"/>
                      <w:b/>
                      <w:color w:val="008000"/>
                      <w:sz w:val="24"/>
                      <w:szCs w:val="24"/>
                    </w:rPr>
                    <w:t>Чеченской Республики                              Центр медицинской профилактики</w:t>
                  </w:r>
                </w:p>
                <w:p w:rsidR="001E509E" w:rsidRPr="00E605E8" w:rsidRDefault="001E509E" w:rsidP="001E509E">
                  <w:pPr>
                    <w:jc w:val="center"/>
                    <w:rPr>
                      <w:rFonts w:ascii="Cambria" w:hAnsi="Cambria"/>
                      <w:b/>
                      <w:color w:val="0000FF"/>
                      <w:sz w:val="24"/>
                      <w:szCs w:val="24"/>
                    </w:rPr>
                  </w:pPr>
                </w:p>
                <w:p w:rsidR="001E509E" w:rsidRDefault="001E509E"/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701.2pt;margin-top:-72.7pt;width:75.5pt;height:61pt;z-index:251678720" fillcolor="#fc9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699194"/>
                        <wp:effectExtent l="19050" t="0" r="1905" b="0"/>
                        <wp:docPr id="4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99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71.85pt;margin-top:-72.7pt;width:76pt;height:67.65pt;z-index:251679744" fillcolor="#fc9" stroked="f">
            <v:textbox>
              <w:txbxContent>
                <w:p w:rsidR="00292142" w:rsidRDefault="00292142">
                  <w:r w:rsidRPr="0029214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01421"/>
                        <wp:effectExtent l="19050" t="0" r="1905" b="0"/>
                        <wp:docPr id="107" name="Рисунок 107" descr="C:\Documents and Settings\Rausa01\Рабочий стол\18513653_210756539433427_4773373841856528384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Documents and Settings\Rausa01\Рабочий стол\18513653_210756539433427_4773373841856528384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01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930.75pt;margin-top:136pt;width:236.6pt;height:127.65pt;z-index:251680768" fillcolor="#cfc" stroked="f">
            <v:textbox>
              <w:txbxContent>
                <w:p w:rsidR="00743D74" w:rsidRPr="00925764" w:rsidRDefault="00925764" w:rsidP="00925764">
                  <w:pPr>
                    <w:jc w:val="center"/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</w:pPr>
                  <w:r w:rsidRPr="00925764">
                    <w:rPr>
                      <w:rFonts w:ascii="Arial Black" w:hAnsi="Arial Black"/>
                      <w:b/>
                      <w:color w:val="FF0066"/>
                      <w:sz w:val="56"/>
                      <w:szCs w:val="56"/>
                    </w:rPr>
                    <w:t>С</w:t>
                  </w:r>
                  <w:r w:rsidRPr="00925764">
                    <w:rPr>
                      <w:rFonts w:ascii="Arial Black" w:hAnsi="Arial Black"/>
                      <w:b/>
                      <w:color w:val="FF0066"/>
                      <w:sz w:val="48"/>
                      <w:szCs w:val="48"/>
                    </w:rPr>
                    <w:t>ЕГОДНЯ МОЖНО ЗАЩИТИТЬ КАЖДОГО РЕБЕНКА!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462.55pt;margin-top:-70.2pt;width:252pt;height:131.4pt;z-index:251670528" stroked="f">
            <v:textbox style="mso-next-textbox:#_x0000_s1043">
              <w:txbxContent>
                <w:p w:rsidR="00C14A62" w:rsidRPr="00C14A62" w:rsidRDefault="00C14A62" w:rsidP="00C14A62">
                  <w:pPr>
                    <w:spacing w:after="0" w:line="240" w:lineRule="auto"/>
                    <w:jc w:val="center"/>
                    <w:rPr>
                      <w:b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-446.35pt;margin-top:316.2pt;width:281.25pt;height:24.75pt;z-index:251674624">
            <v:textbox style="mso-next-textbox:#_x0000_s1047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376.3pt;margin-top:355.95pt;width:135.2pt;height:180pt;z-index:251671552" stroked="f">
            <v:textbox style="mso-next-textbox:#_x0000_s1044">
              <w:txbxContent>
                <w:p w:rsidR="00C14A62" w:rsidRPr="008B0C36" w:rsidRDefault="00C14A62" w:rsidP="00C14A62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asciiTheme="majorHAnsi" w:hAnsiTheme="majorHAnsi" w:cs="Arial"/>
                      <w:bCs w:val="0"/>
                      <w:color w:val="F85338"/>
                      <w:sz w:val="6"/>
                      <w:szCs w:val="6"/>
                    </w:rPr>
                  </w:pPr>
                </w:p>
                <w:p w:rsidR="009C7DD0" w:rsidRPr="00F645D8" w:rsidRDefault="009C7DD0" w:rsidP="00F645D8">
                  <w:pPr>
                    <w:shd w:val="clear" w:color="auto" w:fill="FFFFFF"/>
                    <w:spacing w:after="0" w:line="240" w:lineRule="auto"/>
                    <w:ind w:left="786"/>
                    <w:jc w:val="center"/>
                    <w:rPr>
                      <w:rStyle w:val="a6"/>
                      <w:rFonts w:cstheme="minorHAnsi"/>
                      <w:bCs w:val="0"/>
                      <w:color w:val="FF0066"/>
                      <w:spacing w:val="-5"/>
                      <w:sz w:val="28"/>
                      <w:szCs w:val="28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9C7DD0" w:rsidRPr="009C7DD0" w:rsidRDefault="009C7DD0" w:rsidP="009C7DD0">
                  <w:pPr>
                    <w:shd w:val="clear" w:color="auto" w:fill="FFFFFF"/>
                    <w:spacing w:after="0" w:line="240" w:lineRule="auto"/>
                    <w:ind w:left="786"/>
                    <w:rPr>
                      <w:rStyle w:val="a6"/>
                      <w:rFonts w:cstheme="minorHAnsi"/>
                      <w:bCs w:val="0"/>
                      <w:color w:val="2C3E50"/>
                      <w:spacing w:val="-5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4A0430" w:rsidRPr="004A0430" w:rsidRDefault="004A0430" w:rsidP="004A0430">
                  <w:pPr>
                    <w:pStyle w:val="a7"/>
                    <w:spacing w:after="0"/>
                    <w:ind w:left="501"/>
                    <w:rPr>
                      <w:rStyle w:val="a6"/>
                      <w:rFonts w:cstheme="minorHAnsi"/>
                      <w:bCs w:val="0"/>
                      <w:color w:val="FF0066"/>
                    </w:rPr>
                  </w:pPr>
                </w:p>
                <w:p w:rsidR="009C7DD0" w:rsidRPr="009C7DD0" w:rsidRDefault="009C7DD0" w:rsidP="008B0C36">
                  <w:pPr>
                    <w:pStyle w:val="a7"/>
                    <w:numPr>
                      <w:ilvl w:val="0"/>
                      <w:numId w:val="1"/>
                    </w:numPr>
                    <w:spacing w:after="0"/>
                    <w:rPr>
                      <w:rFonts w:cstheme="minorHAnsi"/>
                      <w:b/>
                      <w:color w:val="FF006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-313.1pt;margin-top:-67.05pt;width:11.35pt;height:112.25pt;z-index:251668480" fillcolor="#c06" stroked="f">
            <v:textbox style="mso-next-textbox:#_x0000_s1041">
              <w:txbxContent>
                <w:p w:rsidR="004B3D0C" w:rsidRDefault="004B3D0C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-285.85pt;margin-top:34.95pt;width:120.75pt;height:26.25pt;z-index:251669504" stroked="f">
            <v:textbox style="mso-next-textbox:#_x0000_s1042">
              <w:txbxContent>
                <w:p w:rsidR="004B3D0C" w:rsidRPr="00C14A62" w:rsidRDefault="004B3D0C" w:rsidP="004B3D0C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</w:pPr>
                  <w:r w:rsidRPr="00C14A62">
                    <w:rPr>
                      <w:rFonts w:asciiTheme="majorHAnsi" w:hAnsiTheme="majorHAnsi"/>
                      <w:b/>
                      <w:color w:val="0000FF"/>
                      <w:sz w:val="18"/>
                      <w:szCs w:val="18"/>
                    </w:rPr>
                    <w:t>Не подвергайте свой слух  опасности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4" style="position:absolute;left:0;text-align:left;margin-left:921.7pt;margin-top:271.1pt;width:377.1pt;height:97.5pt;z-index:251666432" arcsize="10923f" fillcolor="#cff" stroked="f">
            <v:textbox style="mso-next-textbox:#_x0000_s1034">
              <w:txbxContent>
                <w:p w:rsidR="000509F0" w:rsidRPr="00EE6D12" w:rsidRDefault="000509F0" w:rsidP="00EE6D12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</w:pPr>
                  <w:r w:rsidRPr="00EE6D12">
                    <w:rPr>
                      <w:rFonts w:ascii="Arial Narrow" w:hAnsi="Arial Narrow"/>
                      <w:b/>
                      <w:color w:val="0000FF"/>
                      <w:sz w:val="56"/>
                      <w:szCs w:val="56"/>
                    </w:rPr>
                    <w:t>«Слышать будущее… и готовиться к нему»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left:0;text-align:left;margin-left:1041pt;margin-top:-67.05pt;width:10.8pt;height:119.25pt;flip:x;z-index:251667456" fillcolor="#cfc" stroked="f">
            <v:textbox style="mso-next-textbox:#_x0000_s1035">
              <w:txbxContent>
                <w:p w:rsidR="00522BC3" w:rsidRPr="001E016C" w:rsidRDefault="00522BC3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813.3pt;margin-top:-75.9pt;width:5.55pt;height:36.6pt;z-index:251675648">
            <v:textbox>
              <w:txbxContent>
                <w:p w:rsidR="00EE6D12" w:rsidRDefault="00EE6D12"/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43.3pt;margin-top:243.95pt;width:20.05pt;height:207pt;z-index:251672576">
            <v:textbox style="mso-next-textbox:#_x0000_s1045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-270.45pt;margin-top:316.2pt;width:204pt;height:15pt;z-index:251673600">
            <v:textbox style="mso-next-textbox:#_x0000_s1046">
              <w:txbxContent>
                <w:p w:rsidR="009C7DD0" w:rsidRDefault="009C7DD0"/>
              </w:txbxContent>
            </v:textbox>
          </v:shape>
        </w:pict>
      </w:r>
      <w:r>
        <w:rPr>
          <w:noProof/>
        </w:rPr>
        <w:pict>
          <v:roundrect id="_x0000_s1033" style="position:absolute;left:0;text-align:left;margin-left:-403pt;margin-top:34.95pt;width:291.4pt;height:150.85pt;z-index:251665408" arcsize="10923f" fillcolor="#00b050" stroked="f">
            <v:textbox style="mso-next-textbox:#_x0000_s1033">
              <w:txbxContent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</w:rPr>
                    <w:t>3</w:t>
                  </w: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 xml:space="preserve"> МАРТА</w:t>
                  </w:r>
                </w:p>
                <w:p w:rsidR="00FA5729" w:rsidRPr="007F4AF3" w:rsidRDefault="00FA5729" w:rsidP="007F4AF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7F4AF3">
                    <w:rPr>
                      <w:rFonts w:ascii="Arial Black" w:hAnsi="Arial Black"/>
                      <w:b/>
                      <w:color w:val="FFFFFF" w:themeColor="background1"/>
                      <w:sz w:val="56"/>
                      <w:szCs w:val="56"/>
                    </w:rPr>
                    <w:t>ВСЕМИРНЫЙ  ДЕНЬ СЛУХА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2" style="position:absolute;left:0;text-align:left;margin-left:841.55pt;margin-top:-29.05pt;width:131.45pt;height:110.85pt;z-index:251664384"/>
        </w:pict>
      </w:r>
      <w:r>
        <w:rPr>
          <w:noProof/>
        </w:rPr>
        <w:pict>
          <v:oval id="_x0000_s1031" style="position:absolute;left:0;text-align:left;margin-left:930.75pt;margin-top:-5.05pt;width:1in;height:1in;z-index:251663360"/>
        </w:pict>
      </w:r>
      <w:r>
        <w:rPr>
          <w:noProof/>
        </w:rPr>
        <w:pict>
          <v:roundrect id="_x0000_s1030" style="position:absolute;left:0;text-align:left;margin-left:888.45pt;margin-top:-23.35pt;width:186.3pt;height:105.15pt;z-index:251662336" arcsize="10923f"/>
        </w:pict>
      </w:r>
      <w:r>
        <w:rPr>
          <w:noProof/>
        </w:rPr>
        <w:pict>
          <v:shape id="_x0000_s1026" type="#_x0000_t202" style="position:absolute;left:0;text-align:left;margin-left:-48.7pt;margin-top:-75.9pt;width:406.85pt;height:8in;z-index:251658240" filled="f" fillcolor="#6cf" stroked="f">
            <v:textbox>
              <w:txbxContent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4B3D0C" w:rsidRDefault="004B3D0C" w:rsidP="004B3D0C">
                  <w:pPr>
                    <w:pStyle w:val="a5"/>
                    <w:shd w:val="clear" w:color="auto" w:fill="F5FBFD"/>
                    <w:spacing w:before="0" w:beforeAutospacing="0" w:after="0" w:afterAutospacing="0"/>
                    <w:jc w:val="both"/>
                    <w:rPr>
                      <w:rFonts w:asciiTheme="majorHAnsi" w:hAnsiTheme="majorHAnsi" w:cstheme="minorHAnsi"/>
                      <w:b/>
                      <w:color w:val="323232"/>
                    </w:rPr>
                  </w:pPr>
                </w:p>
                <w:p w:rsidR="00FE21C5" w:rsidRDefault="00FE21C5" w:rsidP="004B3D0C">
                  <w:pPr>
                    <w:spacing w:after="0"/>
                  </w:pPr>
                </w:p>
              </w:txbxContent>
            </v:textbox>
          </v:shape>
        </w:pict>
      </w:r>
    </w:p>
    <w:sectPr w:rsidR="0000052B" w:rsidSect="00FE2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6"/>
      </v:shape>
    </w:pict>
  </w:numPicBullet>
  <w:abstractNum w:abstractNumId="0">
    <w:nsid w:val="031C65E9"/>
    <w:multiLevelType w:val="hybridMultilevel"/>
    <w:tmpl w:val="EEBE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9024E"/>
    <w:multiLevelType w:val="multilevel"/>
    <w:tmpl w:val="3A36A3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F243E"/>
    <w:multiLevelType w:val="hybridMultilevel"/>
    <w:tmpl w:val="365A7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61DE"/>
    <w:multiLevelType w:val="hybridMultilevel"/>
    <w:tmpl w:val="9718169C"/>
    <w:lvl w:ilvl="0" w:tplc="D0D4137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07A9B"/>
    <w:multiLevelType w:val="hybridMultilevel"/>
    <w:tmpl w:val="6A64D824"/>
    <w:lvl w:ilvl="0" w:tplc="5EAAFD6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9900CC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1494726"/>
    <w:multiLevelType w:val="hybridMultilevel"/>
    <w:tmpl w:val="9CE46840"/>
    <w:lvl w:ilvl="0" w:tplc="0419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6">
    <w:nsid w:val="41D42FA6"/>
    <w:multiLevelType w:val="hybridMultilevel"/>
    <w:tmpl w:val="82EE5CA4"/>
    <w:lvl w:ilvl="0" w:tplc="04190005">
      <w:start w:val="1"/>
      <w:numFmt w:val="bullet"/>
      <w:lvlText w:val=""/>
      <w:lvlJc w:val="left"/>
      <w:pPr>
        <w:ind w:left="5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922C1684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7">
    <w:nsid w:val="4BB827DA"/>
    <w:multiLevelType w:val="multilevel"/>
    <w:tmpl w:val="246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06480"/>
    <w:multiLevelType w:val="multilevel"/>
    <w:tmpl w:val="8EACD05A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DE973D2"/>
    <w:multiLevelType w:val="hybridMultilevel"/>
    <w:tmpl w:val="3BA46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64FA3"/>
    <w:multiLevelType w:val="hybridMultilevel"/>
    <w:tmpl w:val="D53A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729A7"/>
    <w:multiLevelType w:val="hybridMultilevel"/>
    <w:tmpl w:val="62B2B3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DB33F1C"/>
    <w:multiLevelType w:val="hybridMultilevel"/>
    <w:tmpl w:val="C854D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1C5"/>
    <w:rsid w:val="0000052B"/>
    <w:rsid w:val="00042E05"/>
    <w:rsid w:val="00046B3D"/>
    <w:rsid w:val="00047C24"/>
    <w:rsid w:val="000509F0"/>
    <w:rsid w:val="000B3E57"/>
    <w:rsid w:val="00150BEE"/>
    <w:rsid w:val="001C5661"/>
    <w:rsid w:val="001D22AB"/>
    <w:rsid w:val="001E016C"/>
    <w:rsid w:val="001E509E"/>
    <w:rsid w:val="001E7BF4"/>
    <w:rsid w:val="002230E4"/>
    <w:rsid w:val="00262C21"/>
    <w:rsid w:val="00292142"/>
    <w:rsid w:val="002F123C"/>
    <w:rsid w:val="0033208F"/>
    <w:rsid w:val="00360A21"/>
    <w:rsid w:val="003C785A"/>
    <w:rsid w:val="003E2035"/>
    <w:rsid w:val="003F3A3B"/>
    <w:rsid w:val="004016B5"/>
    <w:rsid w:val="00437D63"/>
    <w:rsid w:val="00440098"/>
    <w:rsid w:val="004813AA"/>
    <w:rsid w:val="004A0430"/>
    <w:rsid w:val="004A4A65"/>
    <w:rsid w:val="004B217F"/>
    <w:rsid w:val="004B3D0C"/>
    <w:rsid w:val="004D6F5B"/>
    <w:rsid w:val="004E319A"/>
    <w:rsid w:val="00520DDD"/>
    <w:rsid w:val="00522BC3"/>
    <w:rsid w:val="006C6C41"/>
    <w:rsid w:val="007205F8"/>
    <w:rsid w:val="00723A59"/>
    <w:rsid w:val="00726E28"/>
    <w:rsid w:val="00743D74"/>
    <w:rsid w:val="0075458F"/>
    <w:rsid w:val="00756131"/>
    <w:rsid w:val="007F4AF3"/>
    <w:rsid w:val="00802EC0"/>
    <w:rsid w:val="00814473"/>
    <w:rsid w:val="008260F0"/>
    <w:rsid w:val="0086777F"/>
    <w:rsid w:val="00872E92"/>
    <w:rsid w:val="008839AE"/>
    <w:rsid w:val="008B0C36"/>
    <w:rsid w:val="008C3989"/>
    <w:rsid w:val="008D4F5D"/>
    <w:rsid w:val="008E4624"/>
    <w:rsid w:val="00925764"/>
    <w:rsid w:val="0092612C"/>
    <w:rsid w:val="00927D0A"/>
    <w:rsid w:val="009404C9"/>
    <w:rsid w:val="00946C4F"/>
    <w:rsid w:val="00957667"/>
    <w:rsid w:val="00961007"/>
    <w:rsid w:val="00965386"/>
    <w:rsid w:val="00985E54"/>
    <w:rsid w:val="009C7DD0"/>
    <w:rsid w:val="009F0D78"/>
    <w:rsid w:val="00A144A9"/>
    <w:rsid w:val="00A3668F"/>
    <w:rsid w:val="00A460C2"/>
    <w:rsid w:val="00A552CD"/>
    <w:rsid w:val="00A57BE2"/>
    <w:rsid w:val="00A94ED1"/>
    <w:rsid w:val="00A973A3"/>
    <w:rsid w:val="00AC003B"/>
    <w:rsid w:val="00AD43B1"/>
    <w:rsid w:val="00B56280"/>
    <w:rsid w:val="00BC1C9F"/>
    <w:rsid w:val="00C14A62"/>
    <w:rsid w:val="00C161A5"/>
    <w:rsid w:val="00C77D74"/>
    <w:rsid w:val="00CC1296"/>
    <w:rsid w:val="00D56D26"/>
    <w:rsid w:val="00D66676"/>
    <w:rsid w:val="00DA229A"/>
    <w:rsid w:val="00DC6CEA"/>
    <w:rsid w:val="00DF2F3B"/>
    <w:rsid w:val="00E32E40"/>
    <w:rsid w:val="00E605E8"/>
    <w:rsid w:val="00EB3278"/>
    <w:rsid w:val="00ED11A5"/>
    <w:rsid w:val="00EE224F"/>
    <w:rsid w:val="00EE6D12"/>
    <w:rsid w:val="00F11EA3"/>
    <w:rsid w:val="00F44737"/>
    <w:rsid w:val="00F645D8"/>
    <w:rsid w:val="00FA13B2"/>
    <w:rsid w:val="00FA5729"/>
    <w:rsid w:val="00FB6A30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>
      <o:colormru v:ext="edit" colors="#cf9,#ff9,#ff6,#ffc,yellow,#cff,#cfc,#06f"/>
    </o:shapedefaults>
    <o:shapelayout v:ext="edit">
      <o:idmap v:ext="edit" data="1"/>
    </o:shapelayout>
  </w:shapeDefaults>
  <w:decimalSymbol w:val=","/>
  <w:listSeparator w:val=";"/>
  <w15:docId w15:val="{62306A0A-5A52-45E3-A0E1-0CBC6188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2B"/>
  </w:style>
  <w:style w:type="paragraph" w:styleId="1">
    <w:name w:val="heading 1"/>
    <w:basedOn w:val="a"/>
    <w:link w:val="10"/>
    <w:uiPriority w:val="9"/>
    <w:qFormat/>
    <w:rsid w:val="00C1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7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0C36"/>
  </w:style>
  <w:style w:type="character" w:styleId="a6">
    <w:name w:val="Strong"/>
    <w:basedOn w:val="a0"/>
    <w:uiPriority w:val="22"/>
    <w:qFormat/>
    <w:rsid w:val="008B0C36"/>
    <w:rPr>
      <w:b/>
      <w:bCs/>
    </w:rPr>
  </w:style>
  <w:style w:type="paragraph" w:styleId="a7">
    <w:name w:val="List Paragraph"/>
    <w:basedOn w:val="a"/>
    <w:uiPriority w:val="34"/>
    <w:qFormat/>
    <w:rsid w:val="008B0C36"/>
    <w:pPr>
      <w:ind w:left="720"/>
      <w:contextualSpacing/>
    </w:pPr>
  </w:style>
  <w:style w:type="paragraph" w:styleId="a8">
    <w:name w:val="No Spacing"/>
    <w:uiPriority w:val="1"/>
    <w:qFormat/>
    <w:rsid w:val="00EE6D12"/>
    <w:pPr>
      <w:spacing w:after="0" w:line="240" w:lineRule="auto"/>
    </w:pPr>
    <w:rPr>
      <w:rFonts w:eastAsiaTheme="minorEastAsia"/>
      <w:lang w:eastAsia="ru-RU"/>
    </w:rPr>
  </w:style>
  <w:style w:type="character" w:customStyle="1" w:styleId="bb">
    <w:name w:val="bb"/>
    <w:basedOn w:val="a0"/>
    <w:rsid w:val="003F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30</cp:revision>
  <cp:lastPrinted>2018-07-11T05:41:00Z</cp:lastPrinted>
  <dcterms:created xsi:type="dcterms:W3CDTF">2018-03-01T07:48:00Z</dcterms:created>
  <dcterms:modified xsi:type="dcterms:W3CDTF">2018-07-11T05:50:00Z</dcterms:modified>
</cp:coreProperties>
</file>